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AF1" w:rsidRPr="001A7AF1" w:rsidRDefault="009153D0" w:rsidP="009153D0">
      <w:pPr>
        <w:autoSpaceDE w:val="0"/>
        <w:autoSpaceDN w:val="0"/>
        <w:adjustRightInd w:val="0"/>
        <w:spacing w:after="0" w:line="240" w:lineRule="auto"/>
        <w:jc w:val="center"/>
        <w:rPr>
          <w:rFonts w:ascii="Trebuchet MS" w:eastAsia="Calibri" w:hAnsi="Trebuchet MS" w:cs="Georgia,Bold"/>
          <w:b/>
          <w:bCs/>
          <w:sz w:val="26"/>
          <w:szCs w:val="26"/>
        </w:rPr>
      </w:pPr>
      <w:bookmarkStart w:id="0" w:name="_GoBack"/>
      <w:bookmarkEnd w:id="0"/>
      <w:r w:rsidRPr="001A7AF1">
        <w:rPr>
          <w:rFonts w:ascii="Trebuchet MS" w:eastAsia="Calibri" w:hAnsi="Trebuchet MS" w:cs="Georgia,Bold"/>
          <w:b/>
          <w:bCs/>
          <w:sz w:val="26"/>
          <w:szCs w:val="26"/>
          <w:highlight w:val="yellow"/>
        </w:rPr>
        <w:t xml:space="preserve"> </w:t>
      </w:r>
      <w:r w:rsidR="001A7AF1" w:rsidRPr="001A7AF1">
        <w:rPr>
          <w:rFonts w:ascii="Trebuchet MS" w:eastAsia="Calibri" w:hAnsi="Trebuchet MS" w:cs="Georgia,Bold"/>
          <w:b/>
          <w:bCs/>
          <w:sz w:val="26"/>
          <w:szCs w:val="26"/>
          <w:highlight w:val="yellow"/>
        </w:rPr>
        <w:t>[DESIGNATION]</w:t>
      </w:r>
      <w:r w:rsidR="001A7AF1" w:rsidRPr="001A7AF1">
        <w:rPr>
          <w:rFonts w:ascii="Trebuchet MS" w:eastAsia="Calibri" w:hAnsi="Trebuchet MS" w:cs="Georgia,Bold"/>
          <w:b/>
          <w:bCs/>
          <w:sz w:val="26"/>
          <w:szCs w:val="26"/>
        </w:rPr>
        <w:t xml:space="preserve"> CHAPTER</w:t>
      </w:r>
    </w:p>
    <w:p w:rsidR="001A7AF1" w:rsidRPr="007355AB" w:rsidRDefault="001A7AF1" w:rsidP="009153D0">
      <w:pPr>
        <w:autoSpaceDE w:val="0"/>
        <w:autoSpaceDN w:val="0"/>
        <w:adjustRightInd w:val="0"/>
        <w:spacing w:after="0" w:line="240" w:lineRule="auto"/>
        <w:jc w:val="center"/>
        <w:rPr>
          <w:rFonts w:ascii="Trebuchet MS" w:eastAsia="Calibri" w:hAnsi="Trebuchet MS" w:cs="Georgia,Bold"/>
          <w:b/>
          <w:bCs/>
        </w:rPr>
      </w:pPr>
      <w:r w:rsidRPr="007355AB">
        <w:rPr>
          <w:rFonts w:ascii="Trebuchet MS" w:eastAsia="Calibri" w:hAnsi="Trebuchet MS" w:cs="Georgia,Bold"/>
          <w:b/>
          <w:bCs/>
        </w:rPr>
        <w:t>SCHOLARSHIP PROGRAM</w:t>
      </w:r>
    </w:p>
    <w:p w:rsidR="001A7AF1" w:rsidRPr="001A7AF1" w:rsidRDefault="001A7AF1" w:rsidP="009153D0">
      <w:pPr>
        <w:autoSpaceDE w:val="0"/>
        <w:autoSpaceDN w:val="0"/>
        <w:adjustRightInd w:val="0"/>
        <w:spacing w:after="0" w:line="240" w:lineRule="auto"/>
        <w:rPr>
          <w:rFonts w:ascii="Trebuchet MS" w:eastAsia="Calibri" w:hAnsi="Trebuchet MS" w:cs="Tahoma"/>
          <w:b/>
          <w:bCs/>
          <w:color w:val="000000"/>
          <w:sz w:val="20"/>
          <w:szCs w:val="20"/>
        </w:rPr>
      </w:pPr>
    </w:p>
    <w:p w:rsidR="001A7AF1" w:rsidRPr="001A7AF1" w:rsidRDefault="001A7AF1" w:rsidP="009153D0">
      <w:pPr>
        <w:autoSpaceDE w:val="0"/>
        <w:autoSpaceDN w:val="0"/>
        <w:adjustRightInd w:val="0"/>
        <w:spacing w:after="0" w:line="240" w:lineRule="auto"/>
        <w:rPr>
          <w:rFonts w:ascii="Trebuchet MS" w:eastAsia="Calibri" w:hAnsi="Trebuchet MS" w:cs="Tahoma"/>
          <w:b/>
          <w:bCs/>
          <w:color w:val="000000"/>
          <w:sz w:val="20"/>
          <w:szCs w:val="20"/>
        </w:rPr>
      </w:pPr>
    </w:p>
    <w:p w:rsidR="001A7AF1" w:rsidRPr="001A7AF1" w:rsidRDefault="001A7AF1" w:rsidP="009153D0">
      <w:pPr>
        <w:autoSpaceDE w:val="0"/>
        <w:autoSpaceDN w:val="0"/>
        <w:adjustRightInd w:val="0"/>
        <w:spacing w:before="120" w:after="120" w:line="240" w:lineRule="auto"/>
        <w:jc w:val="both"/>
        <w:rPr>
          <w:rFonts w:ascii="Trebuchet MS" w:eastAsia="Calibri" w:hAnsi="Trebuchet MS" w:cs="Tahoma"/>
          <w:b/>
          <w:bCs/>
          <w:color w:val="000000"/>
        </w:rPr>
      </w:pPr>
      <w:r w:rsidRPr="001A7AF1">
        <w:rPr>
          <w:rFonts w:ascii="Trebuchet MS" w:eastAsia="Calibri" w:hAnsi="Trebuchet MS" w:cs="Tahoma"/>
          <w:b/>
          <w:bCs/>
          <w:color w:val="000000"/>
        </w:rPr>
        <w:t xml:space="preserve">I. </w:t>
      </w:r>
      <w:r w:rsidRPr="001A7AF1">
        <w:rPr>
          <w:rFonts w:ascii="Trebuchet MS" w:eastAsia="Calibri" w:hAnsi="Trebuchet MS" w:cs="Tahoma"/>
          <w:b/>
          <w:bCs/>
          <w:color w:val="000000"/>
        </w:rPr>
        <w:tab/>
        <w:t>Purpose Statement</w:t>
      </w:r>
    </w:p>
    <w:p w:rsidR="001A7AF1" w:rsidRPr="001A7AF1" w:rsidRDefault="001A7AF1" w:rsidP="009153D0">
      <w:pPr>
        <w:autoSpaceDE w:val="0"/>
        <w:autoSpaceDN w:val="0"/>
        <w:adjustRightInd w:val="0"/>
        <w:spacing w:after="0" w:line="240" w:lineRule="auto"/>
        <w:ind w:left="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The purpose of the</w:t>
      </w:r>
      <w:r w:rsidRPr="001A7AF1">
        <w:rPr>
          <w:rFonts w:ascii="Trebuchet MS" w:eastAsia="Calibri" w:hAnsi="Trebuchet MS" w:cs="Tahoma"/>
          <w:sz w:val="20"/>
          <w:szCs w:val="20"/>
        </w:rPr>
        <w:t xml:space="preserve"> </w:t>
      </w:r>
      <w:r w:rsidRPr="001A7AF1">
        <w:rPr>
          <w:rFonts w:ascii="Trebuchet MS" w:eastAsia="Calibri" w:hAnsi="Trebuchet MS" w:cs="Tahoma"/>
          <w:b/>
          <w:bCs/>
          <w:sz w:val="20"/>
          <w:szCs w:val="20"/>
        </w:rPr>
        <w:t xml:space="preserve">Scholarship Program of the </w:t>
      </w:r>
      <w:r w:rsidRPr="001A7AF1">
        <w:rPr>
          <w:rFonts w:ascii="Trebuchet MS" w:eastAsia="Calibri" w:hAnsi="Trebuchet MS" w:cs="Tahoma"/>
          <w:b/>
          <w:bCs/>
          <w:sz w:val="20"/>
          <w:szCs w:val="20"/>
          <w:highlight w:val="yellow"/>
        </w:rPr>
        <w:t>[DESIGNATION]</w:t>
      </w:r>
      <w:r w:rsidRPr="001A7AF1">
        <w:rPr>
          <w:rFonts w:ascii="Trebuchet MS" w:eastAsia="Calibri" w:hAnsi="Trebuchet MS" w:cs="Tahoma"/>
          <w:b/>
          <w:bCs/>
          <w:sz w:val="20"/>
          <w:szCs w:val="20"/>
        </w:rPr>
        <w:t xml:space="preserve"> Chapter of Pi Kappa Phi Fraternity </w:t>
      </w:r>
      <w:r w:rsidRPr="001A7AF1">
        <w:rPr>
          <w:rFonts w:ascii="Trebuchet MS" w:eastAsia="Calibri" w:hAnsi="Trebuchet MS" w:cs="Tahoma"/>
          <w:color w:val="000000"/>
          <w:sz w:val="20"/>
          <w:szCs w:val="20"/>
        </w:rPr>
        <w:t xml:space="preserve">is to promote the highest possible standards of scholarship in order to contribute to the development of the men of this chapter and to provide them with the greatest possible opportunities in the future. This program is created under the authority of Pi Kappa Phi Fraternity </w:t>
      </w:r>
      <w:r w:rsidRPr="001A7AF1">
        <w:rPr>
          <w:rFonts w:ascii="Trebuchet MS" w:eastAsia="Calibri" w:hAnsi="Trebuchet MS" w:cs="Tahoma"/>
          <w:bCs/>
          <w:sz w:val="20"/>
          <w:szCs w:val="20"/>
          <w:highlight w:val="yellow"/>
        </w:rPr>
        <w:t>[DESIGNATION]</w:t>
      </w:r>
      <w:r w:rsidRPr="001A7AF1">
        <w:rPr>
          <w:rFonts w:ascii="Trebuchet MS" w:eastAsia="Calibri" w:hAnsi="Trebuchet MS" w:cs="Tahoma"/>
          <w:color w:val="000000"/>
          <w:sz w:val="20"/>
          <w:szCs w:val="20"/>
        </w:rPr>
        <w:t xml:space="preserve"> Chapter Bylaws under Law </w:t>
      </w:r>
      <w:r w:rsidRPr="001A7AF1">
        <w:rPr>
          <w:rFonts w:ascii="Trebuchet MS" w:eastAsia="Calibri" w:hAnsi="Trebuchet MS" w:cs="Tahoma"/>
          <w:color w:val="000000"/>
          <w:sz w:val="20"/>
          <w:szCs w:val="20"/>
          <w:highlight w:val="yellow"/>
        </w:rPr>
        <w:t>[LAW]</w:t>
      </w:r>
      <w:r w:rsidRPr="001A7AF1">
        <w:rPr>
          <w:rFonts w:ascii="Trebuchet MS" w:eastAsia="Calibri" w:hAnsi="Trebuchet MS" w:cs="Tahoma"/>
          <w:color w:val="000000"/>
          <w:sz w:val="20"/>
          <w:szCs w:val="20"/>
        </w:rPr>
        <w:t xml:space="preserve">, Section </w:t>
      </w:r>
      <w:r w:rsidRPr="001A7AF1">
        <w:rPr>
          <w:rFonts w:ascii="Trebuchet MS" w:eastAsia="Calibri" w:hAnsi="Trebuchet MS" w:cs="Tahoma"/>
          <w:color w:val="000000"/>
          <w:sz w:val="20"/>
          <w:szCs w:val="20"/>
          <w:highlight w:val="yellow"/>
        </w:rPr>
        <w:t>[SECTION]</w:t>
      </w:r>
      <w:r w:rsidRPr="001A7AF1">
        <w:rPr>
          <w:rFonts w:ascii="Trebuchet MS" w:eastAsia="Calibri" w:hAnsi="Trebuchet MS" w:cs="Tahoma"/>
          <w:color w:val="000000"/>
          <w:sz w:val="20"/>
          <w:szCs w:val="20"/>
        </w:rPr>
        <w:t xml:space="preserve">, Subsection </w:t>
      </w:r>
      <w:r w:rsidRPr="001A7AF1">
        <w:rPr>
          <w:rFonts w:ascii="Trebuchet MS" w:eastAsia="Calibri" w:hAnsi="Trebuchet MS" w:cs="Tahoma"/>
          <w:color w:val="000000"/>
          <w:sz w:val="20"/>
          <w:szCs w:val="20"/>
          <w:highlight w:val="yellow"/>
        </w:rPr>
        <w:t>[SUBSECTION]</w:t>
      </w:r>
      <w:r w:rsidRPr="001A7AF1">
        <w:rPr>
          <w:rFonts w:ascii="Trebuchet MS" w:eastAsia="Calibri" w:hAnsi="Trebuchet MS" w:cs="Tahoma"/>
          <w:color w:val="000000"/>
          <w:sz w:val="20"/>
          <w:szCs w:val="20"/>
        </w:rPr>
        <w:t>.</w:t>
      </w:r>
    </w:p>
    <w:p w:rsidR="001A7AF1" w:rsidRPr="001A7AF1" w:rsidRDefault="001A7AF1" w:rsidP="009153D0">
      <w:pPr>
        <w:autoSpaceDE w:val="0"/>
        <w:autoSpaceDN w:val="0"/>
        <w:adjustRightInd w:val="0"/>
        <w:spacing w:after="0" w:line="240" w:lineRule="auto"/>
        <w:jc w:val="both"/>
        <w:rPr>
          <w:rFonts w:ascii="Trebuchet MS" w:eastAsia="Calibri" w:hAnsi="Trebuchet MS" w:cs="Tahoma"/>
          <w:b/>
          <w:bCs/>
          <w:color w:val="000000"/>
          <w:sz w:val="20"/>
          <w:szCs w:val="20"/>
        </w:rPr>
      </w:pPr>
    </w:p>
    <w:p w:rsidR="001A7AF1" w:rsidRPr="001A7AF1" w:rsidRDefault="001A7AF1" w:rsidP="009153D0">
      <w:pPr>
        <w:autoSpaceDE w:val="0"/>
        <w:autoSpaceDN w:val="0"/>
        <w:adjustRightInd w:val="0"/>
        <w:spacing w:before="120" w:after="120" w:line="240" w:lineRule="auto"/>
        <w:jc w:val="both"/>
        <w:rPr>
          <w:rFonts w:ascii="Trebuchet MS" w:eastAsia="Calibri" w:hAnsi="Trebuchet MS" w:cs="Tahoma"/>
          <w:b/>
          <w:bCs/>
          <w:color w:val="000000"/>
        </w:rPr>
      </w:pPr>
      <w:r w:rsidRPr="001A7AF1">
        <w:rPr>
          <w:rFonts w:ascii="Trebuchet MS" w:eastAsia="Calibri" w:hAnsi="Trebuchet MS" w:cs="Tahoma"/>
          <w:b/>
          <w:bCs/>
          <w:color w:val="000000"/>
        </w:rPr>
        <w:t xml:space="preserve">II. </w:t>
      </w:r>
      <w:r w:rsidRPr="001A7AF1">
        <w:rPr>
          <w:rFonts w:ascii="Trebuchet MS" w:eastAsia="Calibri" w:hAnsi="Trebuchet MS" w:cs="Tahoma"/>
          <w:b/>
          <w:bCs/>
          <w:color w:val="000000"/>
        </w:rPr>
        <w:tab/>
        <w:t>Goals</w:t>
      </w:r>
    </w:p>
    <w:p w:rsidR="001A7AF1" w:rsidRPr="001A7AF1" w:rsidRDefault="001A7AF1" w:rsidP="009153D0">
      <w:pPr>
        <w:numPr>
          <w:ilvl w:val="0"/>
          <w:numId w:val="1"/>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 xml:space="preserve">The </w:t>
      </w:r>
      <w:r w:rsidRPr="001A7AF1">
        <w:rPr>
          <w:rFonts w:ascii="Trebuchet MS" w:eastAsia="Calibri" w:hAnsi="Trebuchet MS" w:cs="Tahoma"/>
          <w:bCs/>
          <w:sz w:val="20"/>
          <w:szCs w:val="20"/>
          <w:highlight w:val="yellow"/>
        </w:rPr>
        <w:t>[DESIGNATION]</w:t>
      </w:r>
      <w:r w:rsidRPr="001A7AF1">
        <w:rPr>
          <w:rFonts w:ascii="Trebuchet MS" w:eastAsia="Calibri" w:hAnsi="Trebuchet MS" w:cs="Tahoma"/>
          <w:color w:val="000000"/>
          <w:sz w:val="20"/>
          <w:szCs w:val="20"/>
        </w:rPr>
        <w:t xml:space="preserve"> Chapter "shall maintain a </w:t>
      </w:r>
      <w:r w:rsidR="00CA0270">
        <w:rPr>
          <w:rFonts w:ascii="Trebuchet MS" w:eastAsia="Calibri" w:hAnsi="Trebuchet MS" w:cs="Tahoma"/>
          <w:color w:val="000000"/>
          <w:sz w:val="20"/>
          <w:szCs w:val="20"/>
        </w:rPr>
        <w:t>cumulative college or term grade point average of at least a 2.7</w:t>
      </w:r>
      <w:r w:rsidR="009153D0">
        <w:rPr>
          <w:rFonts w:ascii="Trebuchet MS" w:eastAsia="Calibri" w:hAnsi="Trebuchet MS" w:cs="Tahoma"/>
          <w:color w:val="000000"/>
          <w:sz w:val="20"/>
          <w:szCs w:val="20"/>
        </w:rPr>
        <w:t>0</w:t>
      </w:r>
      <w:r w:rsidR="00CA0270">
        <w:rPr>
          <w:rFonts w:ascii="Trebuchet MS" w:eastAsia="Calibri" w:hAnsi="Trebuchet MS" w:cs="Tahoma"/>
          <w:color w:val="000000"/>
          <w:sz w:val="20"/>
          <w:szCs w:val="20"/>
        </w:rPr>
        <w:t xml:space="preserve"> or a G.P.A above the all-men’s average on campus” </w:t>
      </w:r>
      <w:r w:rsidRPr="001A7AF1">
        <w:rPr>
          <w:rFonts w:ascii="Trebuchet MS" w:eastAsia="Calibri" w:hAnsi="Trebuchet MS" w:cs="Tahoma"/>
          <w:color w:val="000000"/>
          <w:sz w:val="20"/>
          <w:szCs w:val="20"/>
        </w:rPr>
        <w:t>per Supreme Law I, Section 6. (That is: Semester or Cumulative, whichever is higher)</w:t>
      </w:r>
    </w:p>
    <w:p w:rsidR="001A7AF1" w:rsidRPr="001A7AF1" w:rsidRDefault="001A7AF1" w:rsidP="009153D0">
      <w:pPr>
        <w:numPr>
          <w:ilvl w:val="0"/>
          <w:numId w:val="1"/>
        </w:numPr>
        <w:autoSpaceDE w:val="0"/>
        <w:autoSpaceDN w:val="0"/>
        <w:adjustRightInd w:val="0"/>
        <w:spacing w:after="0" w:line="240" w:lineRule="auto"/>
        <w:ind w:left="1440" w:hanging="720"/>
        <w:contextualSpacing/>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 xml:space="preserve">The </w:t>
      </w:r>
      <w:r w:rsidRPr="001A7AF1">
        <w:rPr>
          <w:rFonts w:ascii="Trebuchet MS" w:eastAsia="Calibri" w:hAnsi="Trebuchet MS" w:cs="Tahoma"/>
          <w:bCs/>
          <w:sz w:val="20"/>
          <w:szCs w:val="20"/>
          <w:highlight w:val="yellow"/>
        </w:rPr>
        <w:t>[DESIGNATION]</w:t>
      </w:r>
      <w:r w:rsidRPr="001A7AF1">
        <w:rPr>
          <w:rFonts w:ascii="Trebuchet MS" w:eastAsia="Calibri" w:hAnsi="Trebuchet MS" w:cs="Tahoma"/>
          <w:color w:val="000000"/>
          <w:sz w:val="20"/>
          <w:szCs w:val="20"/>
        </w:rPr>
        <w:t xml:space="preserve"> Chapter shall increase the Chapter GPA from </w:t>
      </w:r>
      <w:r w:rsidRPr="001A7AF1">
        <w:rPr>
          <w:rFonts w:ascii="Trebuchet MS" w:eastAsia="Calibri" w:hAnsi="Trebuchet MS" w:cs="Tahoma"/>
          <w:color w:val="000000"/>
          <w:sz w:val="20"/>
          <w:szCs w:val="20"/>
          <w:highlight w:val="yellow"/>
        </w:rPr>
        <w:t>[CURRENT]</w:t>
      </w:r>
      <w:r w:rsidRPr="001A7AF1">
        <w:rPr>
          <w:rFonts w:ascii="Trebuchet MS" w:eastAsia="Calibri" w:hAnsi="Trebuchet MS" w:cs="Tahoma"/>
          <w:color w:val="000000"/>
          <w:sz w:val="20"/>
          <w:szCs w:val="20"/>
        </w:rPr>
        <w:t xml:space="preserve"> to </w:t>
      </w:r>
      <w:r w:rsidRPr="001A7AF1">
        <w:rPr>
          <w:rFonts w:ascii="Trebuchet MS" w:eastAsia="Calibri" w:hAnsi="Trebuchet MS" w:cs="Tahoma"/>
          <w:color w:val="000000"/>
          <w:sz w:val="20"/>
          <w:szCs w:val="20"/>
          <w:highlight w:val="yellow"/>
        </w:rPr>
        <w:t>[GOAL]</w:t>
      </w:r>
      <w:r w:rsidRPr="001A7AF1">
        <w:rPr>
          <w:rFonts w:ascii="Trebuchet MS" w:eastAsia="Calibri" w:hAnsi="Trebuchet MS" w:cs="Tahoma"/>
          <w:color w:val="000000"/>
          <w:sz w:val="20"/>
          <w:szCs w:val="20"/>
        </w:rPr>
        <w:t>.</w:t>
      </w:r>
    </w:p>
    <w:p w:rsidR="001A7AF1" w:rsidRPr="001A7AF1" w:rsidRDefault="001A7AF1" w:rsidP="009153D0">
      <w:pPr>
        <w:autoSpaceDE w:val="0"/>
        <w:autoSpaceDN w:val="0"/>
        <w:adjustRightInd w:val="0"/>
        <w:spacing w:after="0" w:line="240" w:lineRule="auto"/>
        <w:jc w:val="both"/>
        <w:rPr>
          <w:rFonts w:ascii="Trebuchet MS" w:eastAsia="Calibri" w:hAnsi="Trebuchet MS" w:cs="Tahoma"/>
          <w:b/>
          <w:bCs/>
          <w:color w:val="000000"/>
        </w:rPr>
      </w:pPr>
    </w:p>
    <w:p w:rsidR="001A7AF1" w:rsidRPr="001A7AF1" w:rsidRDefault="001A7AF1" w:rsidP="009153D0">
      <w:pPr>
        <w:autoSpaceDE w:val="0"/>
        <w:autoSpaceDN w:val="0"/>
        <w:adjustRightInd w:val="0"/>
        <w:spacing w:before="120" w:after="120" w:line="240" w:lineRule="auto"/>
        <w:jc w:val="both"/>
        <w:rPr>
          <w:rFonts w:ascii="Trebuchet MS" w:eastAsia="Calibri" w:hAnsi="Trebuchet MS" w:cs="Tahoma"/>
          <w:b/>
          <w:bCs/>
          <w:color w:val="000000"/>
        </w:rPr>
      </w:pPr>
      <w:r w:rsidRPr="001A7AF1">
        <w:rPr>
          <w:rFonts w:ascii="Trebuchet MS" w:eastAsia="Calibri" w:hAnsi="Trebuchet MS" w:cs="Tahoma"/>
          <w:b/>
          <w:bCs/>
          <w:color w:val="000000"/>
        </w:rPr>
        <w:t xml:space="preserve">III. </w:t>
      </w:r>
      <w:r w:rsidRPr="001A7AF1">
        <w:rPr>
          <w:rFonts w:ascii="Trebuchet MS" w:eastAsia="Calibri" w:hAnsi="Trebuchet MS" w:cs="Tahoma"/>
          <w:b/>
          <w:bCs/>
          <w:color w:val="000000"/>
        </w:rPr>
        <w:tab/>
        <w:t>Scholarship Chairman</w:t>
      </w:r>
    </w:p>
    <w:p w:rsidR="007355AB" w:rsidRDefault="001A7AF1" w:rsidP="009153D0">
      <w:pPr>
        <w:autoSpaceDE w:val="0"/>
        <w:autoSpaceDN w:val="0"/>
        <w:adjustRightInd w:val="0"/>
        <w:spacing w:after="120" w:line="240" w:lineRule="auto"/>
        <w:ind w:left="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 xml:space="preserve">The Scholarship Chairman of the </w:t>
      </w:r>
      <w:r w:rsidRPr="001A7AF1">
        <w:rPr>
          <w:rFonts w:ascii="Trebuchet MS" w:eastAsia="Calibri" w:hAnsi="Trebuchet MS" w:cs="Tahoma"/>
          <w:bCs/>
          <w:sz w:val="20"/>
          <w:szCs w:val="20"/>
          <w:highlight w:val="yellow"/>
        </w:rPr>
        <w:t>[DESIGNATION]</w:t>
      </w:r>
      <w:r w:rsidRPr="001A7AF1">
        <w:rPr>
          <w:rFonts w:ascii="Trebuchet MS" w:eastAsia="Calibri" w:hAnsi="Trebuchet MS" w:cs="Tahoma"/>
          <w:bCs/>
          <w:sz w:val="20"/>
          <w:szCs w:val="20"/>
        </w:rPr>
        <w:t xml:space="preserve"> </w:t>
      </w:r>
      <w:r w:rsidRPr="001A7AF1">
        <w:rPr>
          <w:rFonts w:ascii="Trebuchet MS" w:eastAsia="Calibri" w:hAnsi="Trebuchet MS" w:cs="Tahoma"/>
          <w:color w:val="000000"/>
          <w:sz w:val="20"/>
          <w:szCs w:val="20"/>
        </w:rPr>
        <w:t>Chapter of Pi Kappa Phi Fraternity is the facilitator of academic success. His duties are:</w:t>
      </w:r>
    </w:p>
    <w:p w:rsidR="001A7AF1" w:rsidRPr="007355AB" w:rsidRDefault="001A7AF1" w:rsidP="009153D0">
      <w:pPr>
        <w:pStyle w:val="ListParagraph"/>
        <w:numPr>
          <w:ilvl w:val="0"/>
          <w:numId w:val="2"/>
        </w:numPr>
        <w:autoSpaceDE w:val="0"/>
        <w:autoSpaceDN w:val="0"/>
        <w:adjustRightInd w:val="0"/>
        <w:spacing w:after="120" w:line="240" w:lineRule="auto"/>
        <w:jc w:val="both"/>
        <w:rPr>
          <w:rFonts w:ascii="Trebuchet MS" w:eastAsia="Calibri" w:hAnsi="Trebuchet MS" w:cs="Tahoma"/>
          <w:color w:val="000000"/>
          <w:sz w:val="20"/>
          <w:szCs w:val="20"/>
        </w:rPr>
      </w:pPr>
      <w:r w:rsidRPr="007355AB">
        <w:rPr>
          <w:rFonts w:ascii="Trebuchet MS" w:eastAsia="Calibri" w:hAnsi="Trebuchet MS" w:cs="Tahoma"/>
          <w:color w:val="000000"/>
          <w:sz w:val="20"/>
          <w:szCs w:val="20"/>
        </w:rPr>
        <w:t>At the beginning of each semester, no later than the drop date to receive 100% funds back from classes,</w:t>
      </w:r>
    </w:p>
    <w:p w:rsidR="001A7AF1" w:rsidRPr="001A7AF1" w:rsidRDefault="001A7AF1" w:rsidP="009153D0">
      <w:pPr>
        <w:numPr>
          <w:ilvl w:val="1"/>
          <w:numId w:val="2"/>
        </w:numPr>
        <w:autoSpaceDE w:val="0"/>
        <w:autoSpaceDN w:val="0"/>
        <w:adjustRightInd w:val="0"/>
        <w:spacing w:after="120" w:line="240" w:lineRule="auto"/>
        <w:ind w:left="216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Meet with the Scholarship Advisor and/or Chapter Advisor to identify brothers who fall below the Academic Performer Level</w:t>
      </w:r>
    </w:p>
    <w:p w:rsidR="001A7AF1" w:rsidRPr="001A7AF1" w:rsidRDefault="001A7AF1" w:rsidP="009153D0">
      <w:pPr>
        <w:numPr>
          <w:ilvl w:val="1"/>
          <w:numId w:val="2"/>
        </w:numPr>
        <w:autoSpaceDE w:val="0"/>
        <w:autoSpaceDN w:val="0"/>
        <w:adjustRightInd w:val="0"/>
        <w:spacing w:after="120" w:line="240" w:lineRule="auto"/>
        <w:ind w:left="216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Collect the Commitment to Academic Excellence from each Brother, found in the Appendix</w:t>
      </w:r>
    </w:p>
    <w:p w:rsidR="001A7AF1" w:rsidRPr="001A7AF1" w:rsidRDefault="001A7AF1" w:rsidP="009153D0">
      <w:pPr>
        <w:numPr>
          <w:ilvl w:val="0"/>
          <w:numId w:val="2"/>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Report to the Warden on all activities of the Scholarship Committee on a weekly basis</w:t>
      </w:r>
    </w:p>
    <w:p w:rsidR="007355AB" w:rsidRDefault="001A7AF1" w:rsidP="009153D0">
      <w:pPr>
        <w:numPr>
          <w:ilvl w:val="0"/>
          <w:numId w:val="2"/>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Maintain a confidential academic record of individual members and associates, including past grades, personal goals, and any special accomplishments or challenges</w:t>
      </w:r>
    </w:p>
    <w:p w:rsidR="001A7AF1" w:rsidRPr="007355AB" w:rsidRDefault="001A7AF1" w:rsidP="009153D0">
      <w:pPr>
        <w:numPr>
          <w:ilvl w:val="0"/>
          <w:numId w:val="2"/>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7355AB">
        <w:rPr>
          <w:rFonts w:ascii="Trebuchet MS" w:eastAsia="Calibri" w:hAnsi="Trebuchet MS" w:cs="Tahoma"/>
          <w:color w:val="000000"/>
          <w:sz w:val="20"/>
          <w:szCs w:val="20"/>
        </w:rPr>
        <w:t>Meet at least monthly with the Scholarship Advisor to discuss academic progress of the chapter.</w:t>
      </w:r>
    </w:p>
    <w:p w:rsidR="001A7AF1" w:rsidRPr="001A7AF1" w:rsidRDefault="001A7AF1" w:rsidP="009153D0">
      <w:pPr>
        <w:numPr>
          <w:ilvl w:val="0"/>
          <w:numId w:val="2"/>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Establish a Scholarship Committee, if need be, to assist with the duties of the scholarship chairman, including:</w:t>
      </w:r>
    </w:p>
    <w:p w:rsidR="001A7AF1" w:rsidRPr="001A7AF1" w:rsidRDefault="001A7AF1" w:rsidP="009153D0">
      <w:pPr>
        <w:numPr>
          <w:ilvl w:val="1"/>
          <w:numId w:val="2"/>
        </w:numPr>
        <w:autoSpaceDE w:val="0"/>
        <w:autoSpaceDN w:val="0"/>
        <w:adjustRightInd w:val="0"/>
        <w:spacing w:after="120" w:line="240" w:lineRule="auto"/>
        <w:ind w:left="216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Maintain a network of tutors within the brotherhood</w:t>
      </w:r>
    </w:p>
    <w:p w:rsidR="001A7AF1" w:rsidRPr="001A7AF1" w:rsidRDefault="001A7AF1" w:rsidP="009153D0">
      <w:pPr>
        <w:numPr>
          <w:ilvl w:val="1"/>
          <w:numId w:val="2"/>
        </w:numPr>
        <w:autoSpaceDE w:val="0"/>
        <w:autoSpaceDN w:val="0"/>
        <w:adjustRightInd w:val="0"/>
        <w:spacing w:after="120" w:line="240" w:lineRule="auto"/>
        <w:ind w:left="216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Keep track of Brothers’ progress through Academic Improvement Plans</w:t>
      </w:r>
    </w:p>
    <w:p w:rsidR="001A7AF1" w:rsidRPr="001A7AF1" w:rsidRDefault="001A7AF1" w:rsidP="009153D0">
      <w:pPr>
        <w:numPr>
          <w:ilvl w:val="1"/>
          <w:numId w:val="2"/>
        </w:numPr>
        <w:autoSpaceDE w:val="0"/>
        <w:autoSpaceDN w:val="0"/>
        <w:adjustRightInd w:val="0"/>
        <w:spacing w:after="120" w:line="240" w:lineRule="auto"/>
        <w:ind w:left="216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 xml:space="preserve">During Recruitment, insist that all prospective associate members are on track to meet the academic standards of the fraternity </w:t>
      </w:r>
    </w:p>
    <w:p w:rsidR="001A7AF1" w:rsidRPr="001A7AF1" w:rsidRDefault="001A7AF1" w:rsidP="009153D0">
      <w:pPr>
        <w:numPr>
          <w:ilvl w:val="1"/>
          <w:numId w:val="2"/>
        </w:numPr>
        <w:autoSpaceDE w:val="0"/>
        <w:autoSpaceDN w:val="0"/>
        <w:adjustRightInd w:val="0"/>
        <w:spacing w:after="120" w:line="240" w:lineRule="auto"/>
        <w:ind w:left="216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Maintain a file of current applications and information about National Pi Kappa Phi Scholarships, University Sponsored Scholarships, etc.</w:t>
      </w:r>
    </w:p>
    <w:p w:rsidR="001A7AF1" w:rsidRPr="001A7AF1" w:rsidRDefault="001A7AF1" w:rsidP="009153D0">
      <w:pPr>
        <w:numPr>
          <w:ilvl w:val="1"/>
          <w:numId w:val="2"/>
        </w:numPr>
        <w:autoSpaceDE w:val="0"/>
        <w:autoSpaceDN w:val="0"/>
        <w:adjustRightInd w:val="0"/>
        <w:spacing w:after="120" w:line="240" w:lineRule="auto"/>
        <w:ind w:left="216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Make the chapter aware of services and opportunities provided by the university</w:t>
      </w:r>
    </w:p>
    <w:p w:rsidR="001A7AF1" w:rsidRPr="001A7AF1" w:rsidRDefault="001A7AF1" w:rsidP="009153D0">
      <w:pPr>
        <w:numPr>
          <w:ilvl w:val="1"/>
          <w:numId w:val="2"/>
        </w:numPr>
        <w:autoSpaceDE w:val="0"/>
        <w:autoSpaceDN w:val="0"/>
        <w:adjustRightInd w:val="0"/>
        <w:spacing w:after="120" w:line="240" w:lineRule="auto"/>
        <w:ind w:left="216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Propose a budget to the Treasurer</w:t>
      </w:r>
    </w:p>
    <w:p w:rsidR="00CA0270" w:rsidRPr="0055683C" w:rsidRDefault="001A7AF1" w:rsidP="009153D0">
      <w:pPr>
        <w:numPr>
          <w:ilvl w:val="1"/>
          <w:numId w:val="2"/>
        </w:numPr>
        <w:autoSpaceDE w:val="0"/>
        <w:autoSpaceDN w:val="0"/>
        <w:adjustRightInd w:val="0"/>
        <w:spacing w:after="120" w:line="240" w:lineRule="auto"/>
        <w:ind w:left="216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lastRenderedPageBreak/>
        <w:t>Maintain and update a public schedule of classes for Brothers to provide accountability and support to each other</w:t>
      </w:r>
    </w:p>
    <w:p w:rsidR="001A7AF1" w:rsidRPr="001A7AF1" w:rsidRDefault="001A7AF1" w:rsidP="009153D0">
      <w:pPr>
        <w:numPr>
          <w:ilvl w:val="1"/>
          <w:numId w:val="2"/>
        </w:numPr>
        <w:autoSpaceDE w:val="0"/>
        <w:autoSpaceDN w:val="0"/>
        <w:adjustRightInd w:val="0"/>
        <w:spacing w:after="120" w:line="240" w:lineRule="auto"/>
        <w:ind w:left="216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As appropriate, provide speakers and/or workshops to brothers on topics related to academic achievement including time management, study skills, etc.</w:t>
      </w:r>
    </w:p>
    <w:p w:rsidR="001A7AF1" w:rsidRPr="001A7AF1" w:rsidRDefault="001A7AF1" w:rsidP="009153D0">
      <w:pPr>
        <w:numPr>
          <w:ilvl w:val="1"/>
          <w:numId w:val="2"/>
        </w:numPr>
        <w:autoSpaceDE w:val="0"/>
        <w:autoSpaceDN w:val="0"/>
        <w:adjustRightInd w:val="0"/>
        <w:spacing w:after="120" w:line="240" w:lineRule="auto"/>
        <w:ind w:left="216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Assist in connecting brothers with individual mentors for academic study habits or specific subjects as requested</w:t>
      </w:r>
    </w:p>
    <w:p w:rsidR="001A7AF1" w:rsidRPr="001A7AF1" w:rsidRDefault="001A7AF1" w:rsidP="009153D0">
      <w:pPr>
        <w:numPr>
          <w:ilvl w:val="0"/>
          <w:numId w:val="2"/>
        </w:numPr>
        <w:autoSpaceDE w:val="0"/>
        <w:autoSpaceDN w:val="0"/>
        <w:adjustRightInd w:val="0"/>
        <w:spacing w:after="0" w:line="240" w:lineRule="auto"/>
        <w:ind w:left="1440" w:hanging="720"/>
        <w:contextualSpacing/>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Supervise the Pi Kappa Phi Study Hall Sessions</w:t>
      </w:r>
    </w:p>
    <w:p w:rsidR="001A7AF1" w:rsidRPr="001A7AF1" w:rsidRDefault="001A7AF1" w:rsidP="009153D0">
      <w:pPr>
        <w:autoSpaceDE w:val="0"/>
        <w:autoSpaceDN w:val="0"/>
        <w:adjustRightInd w:val="0"/>
        <w:spacing w:after="0" w:line="240" w:lineRule="auto"/>
        <w:jc w:val="both"/>
        <w:rPr>
          <w:rFonts w:ascii="Trebuchet MS" w:eastAsia="Calibri" w:hAnsi="Trebuchet MS" w:cs="Tahoma"/>
          <w:b/>
          <w:bCs/>
          <w:color w:val="000000"/>
          <w:sz w:val="20"/>
          <w:szCs w:val="20"/>
        </w:rPr>
      </w:pPr>
    </w:p>
    <w:p w:rsidR="001A7AF1" w:rsidRPr="001A7AF1" w:rsidRDefault="001A7AF1" w:rsidP="009153D0">
      <w:pPr>
        <w:autoSpaceDE w:val="0"/>
        <w:autoSpaceDN w:val="0"/>
        <w:adjustRightInd w:val="0"/>
        <w:spacing w:before="120" w:after="120" w:line="240" w:lineRule="auto"/>
        <w:jc w:val="both"/>
        <w:rPr>
          <w:rFonts w:ascii="Trebuchet MS" w:eastAsia="Calibri" w:hAnsi="Trebuchet MS" w:cs="Tahoma"/>
          <w:b/>
          <w:bCs/>
          <w:color w:val="000000"/>
        </w:rPr>
      </w:pPr>
      <w:r w:rsidRPr="001A7AF1">
        <w:rPr>
          <w:rFonts w:ascii="Trebuchet MS" w:eastAsia="Calibri" w:hAnsi="Trebuchet MS" w:cs="Tahoma"/>
          <w:b/>
          <w:bCs/>
          <w:color w:val="000000"/>
        </w:rPr>
        <w:t xml:space="preserve">IV. </w:t>
      </w:r>
      <w:r w:rsidRPr="001A7AF1">
        <w:rPr>
          <w:rFonts w:ascii="Trebuchet MS" w:eastAsia="Calibri" w:hAnsi="Trebuchet MS" w:cs="Tahoma"/>
          <w:b/>
          <w:bCs/>
          <w:color w:val="000000"/>
        </w:rPr>
        <w:tab/>
        <w:t>Initiated Undergraduate Brothers</w:t>
      </w:r>
    </w:p>
    <w:p w:rsidR="001A7AF1" w:rsidRPr="001A7AF1" w:rsidRDefault="001A7AF1" w:rsidP="009153D0">
      <w:pPr>
        <w:autoSpaceDE w:val="0"/>
        <w:autoSpaceDN w:val="0"/>
        <w:adjustRightInd w:val="0"/>
        <w:spacing w:after="120" w:line="240" w:lineRule="auto"/>
        <w:ind w:left="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Remembering that each brother's grades affect the whole of the brotherhood and that we should each strive to attain the highest possible standards of scholarship, it is ultimately the responsibility of each brother to make sure that he is attaining his maximum academic potential. Therefore every brother is required to fulfill the following requirements in accordance with his scholarship level as determined by Section VIII:</w:t>
      </w:r>
    </w:p>
    <w:p w:rsidR="001A7AF1" w:rsidRPr="001A7AF1" w:rsidRDefault="001A7AF1" w:rsidP="009153D0">
      <w:pPr>
        <w:numPr>
          <w:ilvl w:val="0"/>
          <w:numId w:val="3"/>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Maintain a Cumulative</w:t>
      </w:r>
      <w:r w:rsidR="00CA0270">
        <w:rPr>
          <w:rFonts w:ascii="Trebuchet MS" w:eastAsia="Calibri" w:hAnsi="Trebuchet MS" w:cs="Tahoma"/>
          <w:color w:val="000000"/>
          <w:sz w:val="20"/>
          <w:szCs w:val="20"/>
        </w:rPr>
        <w:t xml:space="preserve"> or Semester GPA of at least 2.7</w:t>
      </w:r>
    </w:p>
    <w:p w:rsidR="001A7AF1" w:rsidRPr="001A7AF1" w:rsidRDefault="001A7AF1" w:rsidP="009153D0">
      <w:pPr>
        <w:numPr>
          <w:ilvl w:val="0"/>
          <w:numId w:val="3"/>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Sign the Commitment to Academic Excellence, identifying a goal GPA for the semester.</w:t>
      </w:r>
    </w:p>
    <w:p w:rsidR="001A7AF1" w:rsidRPr="001A7AF1" w:rsidRDefault="001A7AF1" w:rsidP="009153D0">
      <w:pPr>
        <w:numPr>
          <w:ilvl w:val="0"/>
          <w:numId w:val="3"/>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 xml:space="preserve">Abide by the Academic Integrity/Honor Code of </w:t>
      </w:r>
      <w:r w:rsidRPr="001A7AF1">
        <w:rPr>
          <w:rFonts w:ascii="Trebuchet MS" w:eastAsia="Calibri" w:hAnsi="Trebuchet MS" w:cs="Tahoma"/>
          <w:color w:val="000000"/>
          <w:sz w:val="20"/>
          <w:szCs w:val="20"/>
          <w:highlight w:val="yellow"/>
        </w:rPr>
        <w:t>[COLLEGE/UNIVERSITY]</w:t>
      </w:r>
      <w:r w:rsidRPr="001A7AF1">
        <w:rPr>
          <w:rFonts w:ascii="Trebuchet MS" w:eastAsia="Calibri" w:hAnsi="Trebuchet MS" w:cs="Tahoma"/>
          <w:color w:val="000000"/>
          <w:sz w:val="20"/>
          <w:szCs w:val="20"/>
        </w:rPr>
        <w:t xml:space="preserve">, which states:  </w:t>
      </w:r>
      <w:r w:rsidRPr="001A7AF1">
        <w:rPr>
          <w:rFonts w:ascii="Trebuchet MS" w:eastAsia="Calibri" w:hAnsi="Trebuchet MS" w:cs="Tahoma"/>
          <w:color w:val="000000"/>
          <w:sz w:val="20"/>
          <w:szCs w:val="20"/>
          <w:highlight w:val="yellow"/>
        </w:rPr>
        <w:t>[TEXT FROM COLLEGE/UNIVERSITY ACADEMIC INTEGRITY/HONOR CODE]</w:t>
      </w:r>
      <w:r w:rsidRPr="001A7AF1">
        <w:rPr>
          <w:rFonts w:ascii="Trebuchet MS" w:eastAsia="Calibri" w:hAnsi="Trebuchet MS" w:cs="Tahoma"/>
          <w:color w:val="000000"/>
          <w:sz w:val="20"/>
          <w:szCs w:val="20"/>
        </w:rPr>
        <w:t>.</w:t>
      </w:r>
    </w:p>
    <w:p w:rsidR="001A7AF1" w:rsidRPr="001A7AF1" w:rsidRDefault="001A7AF1" w:rsidP="009153D0">
      <w:pPr>
        <w:numPr>
          <w:ilvl w:val="0"/>
          <w:numId w:val="3"/>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sz w:val="20"/>
          <w:szCs w:val="20"/>
        </w:rPr>
        <w:t>Turn in a midterm report from each of his instructors to the Scholarship Chairman on his academic progress for the semester.</w:t>
      </w:r>
    </w:p>
    <w:p w:rsidR="001A7AF1" w:rsidRPr="001A7AF1" w:rsidRDefault="001A7AF1" w:rsidP="009153D0">
      <w:pPr>
        <w:numPr>
          <w:ilvl w:val="0"/>
          <w:numId w:val="3"/>
        </w:numPr>
        <w:autoSpaceDE w:val="0"/>
        <w:autoSpaceDN w:val="0"/>
        <w:adjustRightInd w:val="0"/>
        <w:spacing w:after="0" w:line="240" w:lineRule="auto"/>
        <w:ind w:left="1440" w:hanging="720"/>
        <w:contextualSpacing/>
        <w:jc w:val="both"/>
        <w:rPr>
          <w:rFonts w:ascii="Trebuchet MS" w:eastAsia="Calibri" w:hAnsi="Trebuchet MS" w:cs="Tahoma"/>
          <w:color w:val="000000"/>
          <w:sz w:val="20"/>
          <w:szCs w:val="20"/>
        </w:rPr>
      </w:pPr>
      <w:r w:rsidRPr="001A7AF1">
        <w:rPr>
          <w:rFonts w:ascii="Trebuchet MS" w:eastAsia="Calibri" w:hAnsi="Trebuchet MS" w:cs="Tahoma"/>
          <w:sz w:val="20"/>
          <w:szCs w:val="20"/>
        </w:rPr>
        <w:t>Tu</w:t>
      </w:r>
      <w:r w:rsidR="00CB0FE2">
        <w:rPr>
          <w:rFonts w:ascii="Trebuchet MS" w:eastAsia="Calibri" w:hAnsi="Trebuchet MS" w:cs="Tahoma"/>
          <w:sz w:val="20"/>
          <w:szCs w:val="20"/>
        </w:rPr>
        <w:t>rn in to the Scholarship Chairma</w:t>
      </w:r>
      <w:r w:rsidRPr="001A7AF1">
        <w:rPr>
          <w:rFonts w:ascii="Trebuchet MS" w:eastAsia="Calibri" w:hAnsi="Trebuchet MS" w:cs="Tahoma"/>
          <w:sz w:val="20"/>
          <w:szCs w:val="20"/>
        </w:rPr>
        <w:t xml:space="preserve">n subject areas in which he would be able to provide fellow brothers assistance or tutoring. </w:t>
      </w:r>
    </w:p>
    <w:p w:rsidR="001A7AF1" w:rsidRPr="001A7AF1" w:rsidRDefault="001A7AF1" w:rsidP="009153D0">
      <w:pPr>
        <w:autoSpaceDE w:val="0"/>
        <w:autoSpaceDN w:val="0"/>
        <w:adjustRightInd w:val="0"/>
        <w:spacing w:after="0" w:line="240" w:lineRule="auto"/>
        <w:jc w:val="both"/>
        <w:rPr>
          <w:rFonts w:ascii="Trebuchet MS" w:eastAsia="Calibri" w:hAnsi="Trebuchet MS" w:cs="Tahoma"/>
          <w:b/>
          <w:bCs/>
          <w:color w:val="000000"/>
          <w:sz w:val="20"/>
          <w:szCs w:val="20"/>
        </w:rPr>
      </w:pPr>
    </w:p>
    <w:p w:rsidR="001A7AF1" w:rsidRPr="001A7AF1" w:rsidRDefault="001A7AF1" w:rsidP="009153D0">
      <w:pPr>
        <w:autoSpaceDE w:val="0"/>
        <w:autoSpaceDN w:val="0"/>
        <w:adjustRightInd w:val="0"/>
        <w:spacing w:before="120" w:after="120" w:line="240" w:lineRule="auto"/>
        <w:jc w:val="both"/>
        <w:rPr>
          <w:rFonts w:ascii="Trebuchet MS" w:eastAsia="Calibri" w:hAnsi="Trebuchet MS" w:cs="Tahoma"/>
          <w:b/>
          <w:bCs/>
          <w:color w:val="000000"/>
        </w:rPr>
      </w:pPr>
      <w:r w:rsidRPr="001A7AF1">
        <w:rPr>
          <w:rFonts w:ascii="Trebuchet MS" w:eastAsia="Calibri" w:hAnsi="Trebuchet MS" w:cs="Tahoma"/>
          <w:b/>
          <w:bCs/>
          <w:color w:val="000000"/>
        </w:rPr>
        <w:t xml:space="preserve">VI. </w:t>
      </w:r>
      <w:r w:rsidRPr="001A7AF1">
        <w:rPr>
          <w:rFonts w:ascii="Trebuchet MS" w:eastAsia="Calibri" w:hAnsi="Trebuchet MS" w:cs="Tahoma"/>
          <w:b/>
          <w:bCs/>
          <w:color w:val="000000"/>
        </w:rPr>
        <w:tab/>
        <w:t>Associate Members</w:t>
      </w:r>
    </w:p>
    <w:p w:rsidR="001A7AF1" w:rsidRPr="001A7AF1" w:rsidRDefault="001A7AF1" w:rsidP="009153D0">
      <w:pPr>
        <w:autoSpaceDE w:val="0"/>
        <w:autoSpaceDN w:val="0"/>
        <w:adjustRightInd w:val="0"/>
        <w:spacing w:after="120" w:line="240" w:lineRule="auto"/>
        <w:ind w:left="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Understanding that joining a fraternity is a big adjustment, it is the desire of the Scholarship Committee and the Brotherhood that the grades of Associates do not suffer as they make this adjustment. Therefore every Associate Member is required to:</w:t>
      </w:r>
    </w:p>
    <w:p w:rsidR="001A7AF1" w:rsidRPr="001A7AF1" w:rsidRDefault="001A7AF1" w:rsidP="009153D0">
      <w:pPr>
        <w:numPr>
          <w:ilvl w:val="0"/>
          <w:numId w:val="5"/>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Sign a grade release form, in accordance with University procedures</w:t>
      </w:r>
    </w:p>
    <w:p w:rsidR="001A7AF1" w:rsidRPr="001A7AF1" w:rsidRDefault="001A7AF1" w:rsidP="009153D0">
      <w:pPr>
        <w:numPr>
          <w:ilvl w:val="0"/>
          <w:numId w:val="5"/>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Maintain a semester GP</w:t>
      </w:r>
      <w:r w:rsidR="00CA0270">
        <w:rPr>
          <w:rFonts w:ascii="Trebuchet MS" w:eastAsia="Calibri" w:hAnsi="Trebuchet MS" w:cs="Tahoma"/>
          <w:color w:val="000000"/>
          <w:sz w:val="20"/>
          <w:szCs w:val="20"/>
        </w:rPr>
        <w:t>A of at least 2.7</w:t>
      </w:r>
    </w:p>
    <w:p w:rsidR="001A7AF1" w:rsidRPr="001A7AF1" w:rsidRDefault="001A7AF1" w:rsidP="009153D0">
      <w:pPr>
        <w:numPr>
          <w:ilvl w:val="0"/>
          <w:numId w:val="5"/>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Use the college/university’s tutoring center, math center, writing center, or any other approved collegiate tutoring opportunity in accordance with the level of scholarship as defined in Section VIII. First-semester Associate Members who do not yet have an established college GPA shall utilize these services at least once per month until such time as their collegiate GPA can be established.</w:t>
      </w:r>
    </w:p>
    <w:p w:rsidR="001A7AF1" w:rsidRPr="001A7AF1" w:rsidRDefault="001A7AF1" w:rsidP="009153D0">
      <w:pPr>
        <w:numPr>
          <w:ilvl w:val="0"/>
          <w:numId w:val="5"/>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Provide the Warden with a class schedule</w:t>
      </w:r>
    </w:p>
    <w:p w:rsidR="001A7AF1" w:rsidRPr="001A7AF1" w:rsidRDefault="001A7AF1" w:rsidP="009153D0">
      <w:pPr>
        <w:numPr>
          <w:ilvl w:val="0"/>
          <w:numId w:val="5"/>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 xml:space="preserve">Abide by the Academic Integrity/Honor Code of </w:t>
      </w:r>
      <w:r w:rsidRPr="001A7AF1">
        <w:rPr>
          <w:rFonts w:ascii="Trebuchet MS" w:eastAsia="Calibri" w:hAnsi="Trebuchet MS" w:cs="Tahoma"/>
          <w:color w:val="000000"/>
          <w:sz w:val="20"/>
          <w:szCs w:val="20"/>
          <w:highlight w:val="yellow"/>
        </w:rPr>
        <w:t>[COLLEGE/UNIVERSITY]</w:t>
      </w:r>
      <w:r w:rsidRPr="001A7AF1">
        <w:rPr>
          <w:rFonts w:ascii="Trebuchet MS" w:eastAsia="Calibri" w:hAnsi="Trebuchet MS" w:cs="Tahoma"/>
          <w:color w:val="000000"/>
          <w:sz w:val="20"/>
          <w:szCs w:val="20"/>
        </w:rPr>
        <w:t xml:space="preserve">, which states:  </w:t>
      </w:r>
      <w:r w:rsidRPr="001A7AF1">
        <w:rPr>
          <w:rFonts w:ascii="Trebuchet MS" w:eastAsia="Calibri" w:hAnsi="Trebuchet MS" w:cs="Tahoma"/>
          <w:color w:val="000000"/>
          <w:sz w:val="20"/>
          <w:szCs w:val="20"/>
          <w:highlight w:val="yellow"/>
        </w:rPr>
        <w:t>[TEXT FROM COLLEGE/UNIVERSITY ACADEMIC INTEGRITY/HONOR CODE]</w:t>
      </w:r>
      <w:r w:rsidRPr="001A7AF1">
        <w:rPr>
          <w:rFonts w:ascii="Trebuchet MS" w:eastAsia="Calibri" w:hAnsi="Trebuchet MS" w:cs="Tahoma"/>
          <w:color w:val="000000"/>
          <w:sz w:val="20"/>
          <w:szCs w:val="20"/>
        </w:rPr>
        <w:t>.</w:t>
      </w:r>
    </w:p>
    <w:p w:rsidR="001A7AF1" w:rsidRPr="001A7AF1" w:rsidRDefault="001A7AF1" w:rsidP="009153D0">
      <w:pPr>
        <w:numPr>
          <w:ilvl w:val="0"/>
          <w:numId w:val="5"/>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Present a mid-term progress report from each instructor report to the Scholarship Chairman on his academic progress</w:t>
      </w:r>
    </w:p>
    <w:p w:rsidR="001A7AF1" w:rsidRPr="001A7AF1" w:rsidRDefault="001A7AF1" w:rsidP="009153D0">
      <w:pPr>
        <w:numPr>
          <w:ilvl w:val="0"/>
          <w:numId w:val="5"/>
        </w:numPr>
        <w:autoSpaceDE w:val="0"/>
        <w:autoSpaceDN w:val="0"/>
        <w:adjustRightInd w:val="0"/>
        <w:spacing w:after="0" w:line="240" w:lineRule="auto"/>
        <w:ind w:left="1440" w:hanging="720"/>
        <w:contextualSpacing/>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Present a progress report prior to confirmation of initiation to ensure to the Brotherhood that you will strive to attain the highest possible standard of scholarship</w:t>
      </w:r>
    </w:p>
    <w:p w:rsidR="001A7AF1" w:rsidRPr="001A7AF1" w:rsidRDefault="001A7AF1" w:rsidP="009153D0">
      <w:pPr>
        <w:autoSpaceDE w:val="0"/>
        <w:autoSpaceDN w:val="0"/>
        <w:adjustRightInd w:val="0"/>
        <w:spacing w:after="0" w:line="240" w:lineRule="auto"/>
        <w:jc w:val="both"/>
        <w:rPr>
          <w:rFonts w:ascii="Trebuchet MS" w:eastAsia="Calibri" w:hAnsi="Trebuchet MS" w:cs="Tahoma"/>
          <w:b/>
          <w:bCs/>
          <w:color w:val="000000"/>
          <w:sz w:val="20"/>
          <w:szCs w:val="20"/>
        </w:rPr>
      </w:pPr>
    </w:p>
    <w:p w:rsidR="001A7AF1" w:rsidRPr="001A7AF1" w:rsidRDefault="001A7AF1" w:rsidP="009153D0">
      <w:pPr>
        <w:autoSpaceDE w:val="0"/>
        <w:autoSpaceDN w:val="0"/>
        <w:adjustRightInd w:val="0"/>
        <w:spacing w:before="120" w:after="120" w:line="240" w:lineRule="auto"/>
        <w:jc w:val="both"/>
        <w:rPr>
          <w:rFonts w:ascii="Trebuchet MS" w:eastAsia="Calibri" w:hAnsi="Trebuchet MS" w:cs="Tahoma"/>
          <w:b/>
          <w:bCs/>
          <w:color w:val="000000"/>
          <w:sz w:val="20"/>
          <w:szCs w:val="20"/>
        </w:rPr>
      </w:pPr>
      <w:r w:rsidRPr="001A7AF1">
        <w:rPr>
          <w:rFonts w:ascii="Trebuchet MS" w:eastAsia="Calibri" w:hAnsi="Trebuchet MS" w:cs="Tahoma"/>
          <w:b/>
          <w:bCs/>
          <w:color w:val="000000"/>
          <w:sz w:val="20"/>
          <w:szCs w:val="20"/>
        </w:rPr>
        <w:t xml:space="preserve">VII. </w:t>
      </w:r>
      <w:r w:rsidRPr="001A7AF1">
        <w:rPr>
          <w:rFonts w:ascii="Trebuchet MS" w:eastAsia="Calibri" w:hAnsi="Trebuchet MS" w:cs="Tahoma"/>
          <w:b/>
          <w:bCs/>
          <w:color w:val="000000"/>
          <w:sz w:val="20"/>
          <w:szCs w:val="20"/>
        </w:rPr>
        <w:tab/>
        <w:t>Officers</w:t>
      </w:r>
    </w:p>
    <w:p w:rsidR="001A7AF1" w:rsidRPr="001A7AF1" w:rsidRDefault="001A7AF1" w:rsidP="009153D0">
      <w:pPr>
        <w:autoSpaceDE w:val="0"/>
        <w:autoSpaceDN w:val="0"/>
        <w:adjustRightInd w:val="0"/>
        <w:spacing w:after="120" w:line="240" w:lineRule="auto"/>
        <w:ind w:left="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Be in accordance with all guidelines for Brothers with the addition to:</w:t>
      </w:r>
    </w:p>
    <w:p w:rsidR="001A7AF1" w:rsidRPr="001A7AF1" w:rsidRDefault="001A7AF1" w:rsidP="009153D0">
      <w:pPr>
        <w:numPr>
          <w:ilvl w:val="0"/>
          <w:numId w:val="6"/>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lastRenderedPageBreak/>
        <w:t>Maintain a Cumulative</w:t>
      </w:r>
      <w:r w:rsidR="00CA0270">
        <w:rPr>
          <w:rFonts w:ascii="Trebuchet MS" w:eastAsia="Calibri" w:hAnsi="Trebuchet MS" w:cs="Tahoma"/>
          <w:color w:val="000000"/>
          <w:sz w:val="20"/>
          <w:szCs w:val="20"/>
        </w:rPr>
        <w:t xml:space="preserve"> or Semester GPA of at least 2.7</w:t>
      </w:r>
      <w:r w:rsidRPr="001A7AF1">
        <w:rPr>
          <w:rFonts w:ascii="Trebuchet MS" w:eastAsia="Calibri" w:hAnsi="Trebuchet MS" w:cs="Tahoma"/>
          <w:color w:val="000000"/>
          <w:sz w:val="20"/>
          <w:szCs w:val="20"/>
        </w:rPr>
        <w:t xml:space="preserve"> </w:t>
      </w:r>
      <w:r w:rsidRPr="001A7AF1">
        <w:rPr>
          <w:rFonts w:ascii="Trebuchet MS" w:eastAsia="Calibri" w:hAnsi="Trebuchet MS" w:cs="Tahoma"/>
          <w:i/>
          <w:color w:val="000000"/>
          <w:sz w:val="20"/>
          <w:szCs w:val="20"/>
          <w:highlight w:val="yellow"/>
        </w:rPr>
        <w:t>(chapters may chose to raise this requirement)</w:t>
      </w:r>
    </w:p>
    <w:p w:rsidR="0055683C" w:rsidRPr="007355AB" w:rsidRDefault="001A7AF1" w:rsidP="009153D0">
      <w:pPr>
        <w:numPr>
          <w:ilvl w:val="0"/>
          <w:numId w:val="6"/>
        </w:numPr>
        <w:autoSpaceDE w:val="0"/>
        <w:autoSpaceDN w:val="0"/>
        <w:adjustRightInd w:val="0"/>
        <w:spacing w:after="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While these men have proven themselves academically, it is encouraged that they provide aid to other brothers who are At Risk or Struggling Academic Performers, in doing so it is asked that at least one member of the executive board shall be available to supervise a Pi Kappa Phi Study Hall session if the Scholarship Chair is unavailable</w:t>
      </w:r>
      <w:r w:rsidR="007355AB">
        <w:rPr>
          <w:rFonts w:ascii="Trebuchet MS" w:eastAsia="Calibri" w:hAnsi="Trebuchet MS" w:cs="Tahoma"/>
          <w:color w:val="000000"/>
          <w:sz w:val="20"/>
          <w:szCs w:val="20"/>
        </w:rPr>
        <w:t xml:space="preserve">. </w:t>
      </w:r>
    </w:p>
    <w:p w:rsidR="0055683C" w:rsidRPr="001A7AF1" w:rsidRDefault="0055683C" w:rsidP="009153D0">
      <w:pPr>
        <w:autoSpaceDE w:val="0"/>
        <w:autoSpaceDN w:val="0"/>
        <w:adjustRightInd w:val="0"/>
        <w:spacing w:after="0" w:line="240" w:lineRule="auto"/>
        <w:jc w:val="both"/>
        <w:rPr>
          <w:rFonts w:ascii="Trebuchet MS" w:eastAsia="Calibri" w:hAnsi="Trebuchet MS" w:cs="Tahoma"/>
          <w:b/>
          <w:bCs/>
          <w:color w:val="000000"/>
          <w:sz w:val="20"/>
          <w:szCs w:val="20"/>
        </w:rPr>
      </w:pPr>
    </w:p>
    <w:p w:rsidR="001A7AF1" w:rsidRPr="001A7AF1" w:rsidRDefault="001A7AF1" w:rsidP="009153D0">
      <w:pPr>
        <w:autoSpaceDE w:val="0"/>
        <w:autoSpaceDN w:val="0"/>
        <w:adjustRightInd w:val="0"/>
        <w:spacing w:before="120" w:after="120" w:line="240" w:lineRule="auto"/>
        <w:jc w:val="both"/>
        <w:rPr>
          <w:rFonts w:ascii="Trebuchet MS" w:eastAsia="Calibri" w:hAnsi="Trebuchet MS" w:cs="Tahoma"/>
          <w:b/>
          <w:bCs/>
          <w:color w:val="000000"/>
        </w:rPr>
      </w:pPr>
      <w:r w:rsidRPr="001A7AF1">
        <w:rPr>
          <w:rFonts w:ascii="Trebuchet MS" w:eastAsia="Calibri" w:hAnsi="Trebuchet MS" w:cs="Tahoma"/>
          <w:b/>
          <w:bCs/>
          <w:color w:val="000000"/>
        </w:rPr>
        <w:t xml:space="preserve">VIII. </w:t>
      </w:r>
      <w:r w:rsidRPr="001A7AF1">
        <w:rPr>
          <w:rFonts w:ascii="Trebuchet MS" w:eastAsia="Calibri" w:hAnsi="Trebuchet MS" w:cs="Tahoma"/>
          <w:b/>
          <w:bCs/>
          <w:color w:val="000000"/>
        </w:rPr>
        <w:tab/>
        <w:t>Levels of Scholarship</w:t>
      </w:r>
    </w:p>
    <w:p w:rsidR="001A7AF1" w:rsidRPr="007355AB" w:rsidRDefault="001A7AF1" w:rsidP="009153D0">
      <w:pPr>
        <w:numPr>
          <w:ilvl w:val="0"/>
          <w:numId w:val="7"/>
        </w:numPr>
        <w:autoSpaceDE w:val="0"/>
        <w:autoSpaceDN w:val="0"/>
        <w:adjustRightInd w:val="0"/>
        <w:spacing w:after="120" w:line="240" w:lineRule="auto"/>
        <w:ind w:left="1440" w:hanging="720"/>
        <w:contextualSpacing/>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 xml:space="preserve">Academic Performers (3.0 or higher): These men have proven themselves academically and need minimal help from the Brotherhood. Academic Performers are required to complete the items under Section IV. </w:t>
      </w:r>
    </w:p>
    <w:p w:rsidR="001A7AF1" w:rsidRPr="001A7AF1" w:rsidRDefault="004E251F" w:rsidP="009153D0">
      <w:pPr>
        <w:numPr>
          <w:ilvl w:val="0"/>
          <w:numId w:val="7"/>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Pr>
          <w:rFonts w:ascii="Trebuchet MS" w:eastAsia="Calibri" w:hAnsi="Trebuchet MS" w:cs="Tahoma"/>
          <w:color w:val="000000"/>
          <w:sz w:val="20"/>
          <w:szCs w:val="20"/>
        </w:rPr>
        <w:t>At Risk Performers (2.7</w:t>
      </w:r>
      <w:r w:rsidR="001A7AF1" w:rsidRPr="001A7AF1">
        <w:rPr>
          <w:rFonts w:ascii="Trebuchet MS" w:eastAsia="Calibri" w:hAnsi="Trebuchet MS" w:cs="Tahoma"/>
          <w:color w:val="000000"/>
          <w:sz w:val="20"/>
          <w:szCs w:val="20"/>
        </w:rPr>
        <w:t xml:space="preserve"> - 2.9</w:t>
      </w:r>
      <w:r>
        <w:rPr>
          <w:rFonts w:ascii="Trebuchet MS" w:eastAsia="Calibri" w:hAnsi="Trebuchet MS" w:cs="Tahoma"/>
          <w:color w:val="000000"/>
          <w:sz w:val="20"/>
          <w:szCs w:val="20"/>
        </w:rPr>
        <w:t>9</w:t>
      </w:r>
      <w:r w:rsidR="001A7AF1" w:rsidRPr="001A7AF1">
        <w:rPr>
          <w:rFonts w:ascii="Trebuchet MS" w:eastAsia="Calibri" w:hAnsi="Trebuchet MS" w:cs="Tahoma"/>
          <w:color w:val="000000"/>
          <w:sz w:val="20"/>
          <w:szCs w:val="20"/>
        </w:rPr>
        <w:t>): These men are performing well, above the minimum to be a member in good standing but a bad semester could seriously hurt their academic potential. At Risk Performers are required to complete the following items:</w:t>
      </w:r>
    </w:p>
    <w:p w:rsidR="001A7AF1" w:rsidRPr="001A7AF1" w:rsidRDefault="001A7AF1" w:rsidP="009153D0">
      <w:pPr>
        <w:numPr>
          <w:ilvl w:val="1"/>
          <w:numId w:val="7"/>
        </w:numPr>
        <w:autoSpaceDE w:val="0"/>
        <w:autoSpaceDN w:val="0"/>
        <w:adjustRightInd w:val="0"/>
        <w:spacing w:after="120" w:line="240" w:lineRule="auto"/>
        <w:ind w:left="216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 xml:space="preserve">Create and sign an Academic Improvement Plan with the assistance of the Scholarship Advisor or Scholarship Chairman. </w:t>
      </w:r>
    </w:p>
    <w:p w:rsidR="001A7AF1" w:rsidRPr="001A7AF1" w:rsidRDefault="001A7AF1" w:rsidP="009153D0">
      <w:pPr>
        <w:numPr>
          <w:ilvl w:val="1"/>
          <w:numId w:val="7"/>
        </w:numPr>
        <w:autoSpaceDE w:val="0"/>
        <w:autoSpaceDN w:val="0"/>
        <w:adjustRightInd w:val="0"/>
        <w:spacing w:after="120" w:line="240" w:lineRule="auto"/>
        <w:ind w:left="216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Use the college/university’s tutoring center, math center, writing center, or any other approved collegiate tutoring opportunity at least once per month, or as advised by the Academic Advisor or Scholarship Chairman.</w:t>
      </w:r>
    </w:p>
    <w:p w:rsidR="001A7AF1" w:rsidRPr="001A7AF1" w:rsidRDefault="001A7AF1" w:rsidP="009153D0">
      <w:pPr>
        <w:numPr>
          <w:ilvl w:val="1"/>
          <w:numId w:val="7"/>
        </w:numPr>
        <w:autoSpaceDE w:val="0"/>
        <w:autoSpaceDN w:val="0"/>
        <w:adjustRightInd w:val="0"/>
        <w:spacing w:after="120" w:line="240" w:lineRule="auto"/>
        <w:ind w:left="216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 xml:space="preserve">Attend the collegiate Success Workshop presented by the Scholarship Advisor and Scholarship Chairman. </w:t>
      </w:r>
    </w:p>
    <w:p w:rsidR="001A7AF1" w:rsidRPr="001A7AF1" w:rsidRDefault="001A7AF1" w:rsidP="009153D0">
      <w:pPr>
        <w:numPr>
          <w:ilvl w:val="1"/>
          <w:numId w:val="7"/>
        </w:numPr>
        <w:autoSpaceDE w:val="0"/>
        <w:autoSpaceDN w:val="0"/>
        <w:adjustRightInd w:val="0"/>
        <w:spacing w:after="120" w:line="240" w:lineRule="auto"/>
        <w:ind w:left="216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Present a mid-term progress report to the Scholarship Committee on his academic progress</w:t>
      </w:r>
    </w:p>
    <w:p w:rsidR="001A7AF1" w:rsidRPr="001A7AF1" w:rsidRDefault="001A7AF1" w:rsidP="009153D0">
      <w:pPr>
        <w:numPr>
          <w:ilvl w:val="1"/>
          <w:numId w:val="7"/>
        </w:numPr>
        <w:autoSpaceDE w:val="0"/>
        <w:autoSpaceDN w:val="0"/>
        <w:adjustRightInd w:val="0"/>
        <w:spacing w:after="120" w:line="240" w:lineRule="auto"/>
        <w:ind w:left="216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Meet with Scholarship Advisor or Scholarship Chairman twice during each semester; first to create the Academic Improvement Plan, then at mid-term to discuss progress.</w:t>
      </w:r>
    </w:p>
    <w:p w:rsidR="001A7AF1" w:rsidRPr="001A7AF1" w:rsidRDefault="001A7AF1" w:rsidP="009153D0">
      <w:pPr>
        <w:numPr>
          <w:ilvl w:val="1"/>
          <w:numId w:val="7"/>
        </w:numPr>
        <w:autoSpaceDE w:val="0"/>
        <w:autoSpaceDN w:val="0"/>
        <w:adjustRightInd w:val="0"/>
        <w:spacing w:after="120" w:line="240" w:lineRule="auto"/>
        <w:ind w:left="2160" w:hanging="720"/>
        <w:jc w:val="both"/>
        <w:rPr>
          <w:rFonts w:ascii="Trebuchet MS" w:eastAsia="Calibri" w:hAnsi="Trebuchet MS" w:cs="Tahoma"/>
          <w:color w:val="000000"/>
          <w:sz w:val="20"/>
          <w:szCs w:val="20"/>
        </w:rPr>
      </w:pPr>
      <w:r w:rsidRPr="001A7AF1">
        <w:rPr>
          <w:rFonts w:ascii="Trebuchet MS" w:eastAsia="Calibri" w:hAnsi="Trebuchet MS" w:cs="Tahoma"/>
          <w:sz w:val="20"/>
          <w:szCs w:val="20"/>
        </w:rPr>
        <w:t>If a brother does not fulfill his Academic Improvement Plan or violates the sanctions outlined in Section IX, the Scholarship Committee he will be referred to the Standards Board.</w:t>
      </w:r>
    </w:p>
    <w:p w:rsidR="001A7AF1" w:rsidRPr="001A7AF1" w:rsidRDefault="001A7AF1" w:rsidP="009153D0">
      <w:pPr>
        <w:numPr>
          <w:ilvl w:val="0"/>
          <w:numId w:val="7"/>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Str</w:t>
      </w:r>
      <w:r w:rsidR="004E251F">
        <w:rPr>
          <w:rFonts w:ascii="Trebuchet MS" w:eastAsia="Calibri" w:hAnsi="Trebuchet MS" w:cs="Tahoma"/>
          <w:color w:val="000000"/>
          <w:sz w:val="20"/>
          <w:szCs w:val="20"/>
        </w:rPr>
        <w:t>uggling Academic Performers (2.6</w:t>
      </w:r>
      <w:r w:rsidRPr="001A7AF1">
        <w:rPr>
          <w:rFonts w:ascii="Trebuchet MS" w:eastAsia="Calibri" w:hAnsi="Trebuchet MS" w:cs="Tahoma"/>
          <w:color w:val="000000"/>
          <w:sz w:val="20"/>
          <w:szCs w:val="20"/>
        </w:rPr>
        <w:t>9 or below): These men are not performing academically to the standards of the National Fraternity. These Brothers are required to meet with the Academic Advisor or Scholarship Chairman to create an Academic Improvement Plan that will consist of the following:</w:t>
      </w:r>
    </w:p>
    <w:p w:rsidR="001A7AF1" w:rsidRPr="001A7AF1" w:rsidRDefault="001A7AF1" w:rsidP="009153D0">
      <w:pPr>
        <w:numPr>
          <w:ilvl w:val="1"/>
          <w:numId w:val="4"/>
        </w:numPr>
        <w:autoSpaceDE w:val="0"/>
        <w:autoSpaceDN w:val="0"/>
        <w:adjustRightInd w:val="0"/>
        <w:spacing w:after="120" w:line="240" w:lineRule="auto"/>
        <w:ind w:left="216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 xml:space="preserve">Create and sign an Academic Improvement Plan with the assistance of the Scholarship Advisor or Scholarship Chairman. </w:t>
      </w:r>
    </w:p>
    <w:p w:rsidR="001A7AF1" w:rsidRPr="001A7AF1" w:rsidRDefault="001A7AF1" w:rsidP="009153D0">
      <w:pPr>
        <w:numPr>
          <w:ilvl w:val="1"/>
          <w:numId w:val="4"/>
        </w:numPr>
        <w:autoSpaceDE w:val="0"/>
        <w:autoSpaceDN w:val="0"/>
        <w:adjustRightInd w:val="0"/>
        <w:spacing w:after="120" w:line="240" w:lineRule="auto"/>
        <w:ind w:left="216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Use the college/university’s tutoring center, math center, writing center, or any other approved collegiate tutoring opportunity at least twice per month, or as advised by the Scholarship Advisor.</w:t>
      </w:r>
    </w:p>
    <w:p w:rsidR="001A7AF1" w:rsidRPr="001A7AF1" w:rsidRDefault="001A7AF1" w:rsidP="009153D0">
      <w:pPr>
        <w:numPr>
          <w:ilvl w:val="1"/>
          <w:numId w:val="4"/>
        </w:numPr>
        <w:autoSpaceDE w:val="0"/>
        <w:autoSpaceDN w:val="0"/>
        <w:adjustRightInd w:val="0"/>
        <w:spacing w:after="120" w:line="240" w:lineRule="auto"/>
        <w:ind w:left="216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 xml:space="preserve">Attend the Collegiate Success Workshop presented by the Scholarship Advisor and Scholarship Chairman. </w:t>
      </w:r>
    </w:p>
    <w:p w:rsidR="001A7AF1" w:rsidRPr="001A7AF1" w:rsidRDefault="001A7AF1" w:rsidP="009153D0">
      <w:pPr>
        <w:numPr>
          <w:ilvl w:val="1"/>
          <w:numId w:val="4"/>
        </w:numPr>
        <w:autoSpaceDE w:val="0"/>
        <w:autoSpaceDN w:val="0"/>
        <w:adjustRightInd w:val="0"/>
        <w:spacing w:after="120" w:line="240" w:lineRule="auto"/>
        <w:ind w:left="216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Present a mid-term progress report to the Scholarship Committee on his academic progress</w:t>
      </w:r>
    </w:p>
    <w:p w:rsidR="001A7AF1" w:rsidRPr="001A7AF1" w:rsidRDefault="001A7AF1" w:rsidP="009153D0">
      <w:pPr>
        <w:numPr>
          <w:ilvl w:val="1"/>
          <w:numId w:val="4"/>
        </w:numPr>
        <w:autoSpaceDE w:val="0"/>
        <w:autoSpaceDN w:val="0"/>
        <w:adjustRightInd w:val="0"/>
        <w:spacing w:after="120" w:line="240" w:lineRule="auto"/>
        <w:ind w:left="216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Meet with the Scholarship Advisor or Scholarship Chairman monthly to discuss progress.</w:t>
      </w:r>
    </w:p>
    <w:p w:rsidR="00CA0270" w:rsidRPr="00CA0270" w:rsidRDefault="001A7AF1" w:rsidP="009153D0">
      <w:pPr>
        <w:numPr>
          <w:ilvl w:val="1"/>
          <w:numId w:val="4"/>
        </w:numPr>
        <w:autoSpaceDE w:val="0"/>
        <w:autoSpaceDN w:val="0"/>
        <w:adjustRightInd w:val="0"/>
        <w:spacing w:after="0" w:line="240" w:lineRule="auto"/>
        <w:ind w:left="2160" w:hanging="720"/>
        <w:contextualSpacing/>
        <w:jc w:val="both"/>
        <w:rPr>
          <w:rFonts w:ascii="Trebuchet MS" w:eastAsia="Calibri" w:hAnsi="Trebuchet MS" w:cs="Tahoma"/>
          <w:color w:val="000000"/>
          <w:sz w:val="20"/>
          <w:szCs w:val="20"/>
        </w:rPr>
      </w:pPr>
      <w:r w:rsidRPr="001A7AF1">
        <w:rPr>
          <w:rFonts w:ascii="Trebuchet MS" w:eastAsia="Calibri" w:hAnsi="Trebuchet MS" w:cs="Tahoma"/>
          <w:sz w:val="20"/>
          <w:szCs w:val="20"/>
        </w:rPr>
        <w:t>If a brother does not fulfill his Academic Improvement Plan or violates the sanctions outlined in Section IX, the Scholarship Committee he will be referred to the Standards Board.</w:t>
      </w:r>
    </w:p>
    <w:p w:rsidR="00CA0270" w:rsidRPr="001A7AF1" w:rsidRDefault="00CA0270" w:rsidP="009153D0">
      <w:pPr>
        <w:autoSpaceDE w:val="0"/>
        <w:autoSpaceDN w:val="0"/>
        <w:adjustRightInd w:val="0"/>
        <w:spacing w:after="0" w:line="240" w:lineRule="auto"/>
        <w:jc w:val="both"/>
        <w:rPr>
          <w:rFonts w:ascii="Trebuchet MS" w:eastAsia="Calibri" w:hAnsi="Trebuchet MS" w:cs="Tahoma"/>
          <w:b/>
          <w:bCs/>
          <w:color w:val="000000"/>
          <w:sz w:val="20"/>
          <w:szCs w:val="20"/>
        </w:rPr>
      </w:pPr>
    </w:p>
    <w:p w:rsidR="001A7AF1" w:rsidRPr="001A7AF1" w:rsidRDefault="001A7AF1" w:rsidP="009153D0">
      <w:pPr>
        <w:autoSpaceDE w:val="0"/>
        <w:autoSpaceDN w:val="0"/>
        <w:adjustRightInd w:val="0"/>
        <w:spacing w:before="120" w:after="120" w:line="240" w:lineRule="auto"/>
        <w:jc w:val="both"/>
        <w:rPr>
          <w:rFonts w:ascii="Trebuchet MS" w:eastAsia="Calibri" w:hAnsi="Trebuchet MS" w:cs="Tahoma"/>
          <w:b/>
          <w:bCs/>
          <w:color w:val="000000"/>
        </w:rPr>
      </w:pPr>
      <w:r w:rsidRPr="001A7AF1">
        <w:rPr>
          <w:rFonts w:ascii="Trebuchet MS" w:eastAsia="Calibri" w:hAnsi="Trebuchet MS" w:cs="Tahoma"/>
          <w:b/>
          <w:bCs/>
          <w:color w:val="000000"/>
        </w:rPr>
        <w:t xml:space="preserve">IX. </w:t>
      </w:r>
      <w:r w:rsidRPr="001A7AF1">
        <w:rPr>
          <w:rFonts w:ascii="Trebuchet MS" w:eastAsia="Calibri" w:hAnsi="Trebuchet MS" w:cs="Tahoma"/>
          <w:b/>
          <w:bCs/>
          <w:color w:val="000000"/>
        </w:rPr>
        <w:tab/>
        <w:t>Additional Sanctions</w:t>
      </w:r>
    </w:p>
    <w:p w:rsidR="001A7AF1" w:rsidRPr="001A7AF1" w:rsidRDefault="001A7AF1" w:rsidP="009153D0">
      <w:pPr>
        <w:autoSpaceDE w:val="0"/>
        <w:autoSpaceDN w:val="0"/>
        <w:adjustRightInd w:val="0"/>
        <w:spacing w:after="120" w:line="240" w:lineRule="auto"/>
        <w:ind w:left="720"/>
        <w:jc w:val="both"/>
        <w:rPr>
          <w:rFonts w:ascii="Trebuchet MS" w:eastAsia="Calibri" w:hAnsi="Trebuchet MS" w:cs="Tahoma"/>
          <w:bCs/>
          <w:color w:val="000000"/>
          <w:sz w:val="20"/>
          <w:szCs w:val="20"/>
        </w:rPr>
      </w:pPr>
      <w:r w:rsidRPr="001A7AF1">
        <w:rPr>
          <w:rFonts w:ascii="Trebuchet MS" w:eastAsia="Calibri" w:hAnsi="Trebuchet MS" w:cs="Tahoma"/>
          <w:bCs/>
          <w:color w:val="000000"/>
          <w:sz w:val="20"/>
          <w:szCs w:val="20"/>
        </w:rPr>
        <w:t>In addition to meeting the expectations outlined in Section VIII, the following sanction will also apply:</w:t>
      </w:r>
    </w:p>
    <w:p w:rsidR="001A7AF1" w:rsidRPr="001A7AF1" w:rsidRDefault="001A7AF1" w:rsidP="009153D0">
      <w:pPr>
        <w:numPr>
          <w:ilvl w:val="0"/>
          <w:numId w:val="8"/>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Voting Privileges: Brothers whose Cumulative or Semester (whichever is higher) GPA falls below 2.</w:t>
      </w:r>
      <w:r w:rsidR="00CA0270">
        <w:rPr>
          <w:rFonts w:ascii="Trebuchet MS" w:eastAsia="Calibri" w:hAnsi="Trebuchet MS" w:cs="Tahoma"/>
          <w:color w:val="000000"/>
          <w:sz w:val="20"/>
          <w:szCs w:val="20"/>
        </w:rPr>
        <w:t>7</w:t>
      </w:r>
      <w:r w:rsidRPr="001A7AF1">
        <w:rPr>
          <w:rFonts w:ascii="Trebuchet MS" w:eastAsia="Calibri" w:hAnsi="Trebuchet MS" w:cs="Tahoma"/>
          <w:color w:val="000000"/>
          <w:sz w:val="20"/>
          <w:szCs w:val="20"/>
        </w:rPr>
        <w:t xml:space="preserve"> will have their voting privileges revoked until such tim</w:t>
      </w:r>
      <w:r w:rsidR="00CA0270">
        <w:rPr>
          <w:rFonts w:ascii="Trebuchet MS" w:eastAsia="Calibri" w:hAnsi="Trebuchet MS" w:cs="Tahoma"/>
          <w:color w:val="000000"/>
          <w:sz w:val="20"/>
          <w:szCs w:val="20"/>
        </w:rPr>
        <w:t>e that their Semester GPA is 2.7</w:t>
      </w:r>
      <w:r w:rsidRPr="001A7AF1">
        <w:rPr>
          <w:rFonts w:ascii="Trebuchet MS" w:eastAsia="Calibri" w:hAnsi="Trebuchet MS" w:cs="Tahoma"/>
          <w:color w:val="000000"/>
          <w:sz w:val="20"/>
          <w:szCs w:val="20"/>
        </w:rPr>
        <w:t xml:space="preserve"> or above. </w:t>
      </w:r>
    </w:p>
    <w:p w:rsidR="001A7AF1" w:rsidRPr="001A7AF1" w:rsidRDefault="001A7AF1" w:rsidP="009153D0">
      <w:pPr>
        <w:numPr>
          <w:ilvl w:val="0"/>
          <w:numId w:val="8"/>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Big Brother Privileges:  Brothers whose Cumulative o</w:t>
      </w:r>
      <w:r w:rsidR="00CA0270">
        <w:rPr>
          <w:rFonts w:ascii="Trebuchet MS" w:eastAsia="Calibri" w:hAnsi="Trebuchet MS" w:cs="Tahoma"/>
          <w:color w:val="000000"/>
          <w:sz w:val="20"/>
          <w:szCs w:val="20"/>
        </w:rPr>
        <w:t>r Semester GPA falls below a 2.7</w:t>
      </w:r>
      <w:r w:rsidRPr="001A7AF1">
        <w:rPr>
          <w:rFonts w:ascii="Trebuchet MS" w:eastAsia="Calibri" w:hAnsi="Trebuchet MS" w:cs="Tahoma"/>
          <w:color w:val="000000"/>
          <w:sz w:val="20"/>
          <w:szCs w:val="20"/>
        </w:rPr>
        <w:t xml:space="preserve"> will not be eligible to take a little brother until such time that their Semester GPA is 2.</w:t>
      </w:r>
      <w:r w:rsidR="00CA0270">
        <w:rPr>
          <w:rFonts w:ascii="Trebuchet MS" w:eastAsia="Calibri" w:hAnsi="Trebuchet MS" w:cs="Tahoma"/>
          <w:color w:val="000000"/>
          <w:sz w:val="20"/>
          <w:szCs w:val="20"/>
        </w:rPr>
        <w:t>7</w:t>
      </w:r>
      <w:r w:rsidRPr="001A7AF1">
        <w:rPr>
          <w:rFonts w:ascii="Trebuchet MS" w:eastAsia="Calibri" w:hAnsi="Trebuchet MS" w:cs="Tahoma"/>
          <w:color w:val="000000"/>
          <w:sz w:val="20"/>
          <w:szCs w:val="20"/>
        </w:rPr>
        <w:t xml:space="preserve"> or above. </w:t>
      </w:r>
      <w:r w:rsidRPr="001A7AF1">
        <w:rPr>
          <w:rFonts w:ascii="Trebuchet MS" w:eastAsia="Calibri" w:hAnsi="Trebuchet MS" w:cs="Tahoma"/>
          <w:sz w:val="20"/>
          <w:szCs w:val="20"/>
        </w:rPr>
        <w:t xml:space="preserve">A Big Brother is to be a role model for his Little Brother in every way including scholarship.  Having a Little Brother is a privilege that will </w:t>
      </w:r>
      <w:r w:rsidR="00CA0270" w:rsidRPr="001A7AF1">
        <w:rPr>
          <w:rFonts w:ascii="Trebuchet MS" w:eastAsia="Calibri" w:hAnsi="Trebuchet MS" w:cs="Tahoma"/>
          <w:sz w:val="20"/>
          <w:szCs w:val="20"/>
        </w:rPr>
        <w:t>require</w:t>
      </w:r>
      <w:r w:rsidRPr="001A7AF1">
        <w:rPr>
          <w:rFonts w:ascii="Trebuchet MS" w:eastAsia="Calibri" w:hAnsi="Trebuchet MS" w:cs="Tahoma"/>
          <w:sz w:val="20"/>
          <w:szCs w:val="20"/>
        </w:rPr>
        <w:t xml:space="preserve"> time and effort than can detract from scholastic endeavors, which are to be his main goals for the semester.</w:t>
      </w:r>
    </w:p>
    <w:p w:rsidR="001A7AF1" w:rsidRPr="001A7AF1" w:rsidRDefault="001A7AF1" w:rsidP="009153D0">
      <w:pPr>
        <w:numPr>
          <w:ilvl w:val="0"/>
          <w:numId w:val="8"/>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Social Privileges: Brothers whose Cumulative or Semester GPA falls below a 2.</w:t>
      </w:r>
      <w:r w:rsidR="00CA0270">
        <w:rPr>
          <w:rFonts w:ascii="Trebuchet MS" w:eastAsia="Calibri" w:hAnsi="Trebuchet MS" w:cs="Tahoma"/>
          <w:color w:val="000000"/>
          <w:sz w:val="20"/>
          <w:szCs w:val="20"/>
        </w:rPr>
        <w:t>7</w:t>
      </w:r>
      <w:r w:rsidRPr="001A7AF1">
        <w:rPr>
          <w:rFonts w:ascii="Trebuchet MS" w:eastAsia="Calibri" w:hAnsi="Trebuchet MS" w:cs="Tahoma"/>
          <w:color w:val="000000"/>
          <w:sz w:val="20"/>
          <w:szCs w:val="20"/>
        </w:rPr>
        <w:t xml:space="preserve"> will have their social privileges suspended until such time that their </w:t>
      </w:r>
      <w:r w:rsidR="00CA0270">
        <w:rPr>
          <w:rFonts w:ascii="Trebuchet MS" w:eastAsia="Calibri" w:hAnsi="Trebuchet MS" w:cs="Tahoma"/>
          <w:color w:val="000000"/>
          <w:sz w:val="20"/>
          <w:szCs w:val="20"/>
        </w:rPr>
        <w:t>Semester GPA is 2.7</w:t>
      </w:r>
      <w:r w:rsidRPr="001A7AF1">
        <w:rPr>
          <w:rFonts w:ascii="Trebuchet MS" w:eastAsia="Calibri" w:hAnsi="Trebuchet MS" w:cs="Tahoma"/>
          <w:color w:val="000000"/>
          <w:sz w:val="20"/>
          <w:szCs w:val="20"/>
        </w:rPr>
        <w:t xml:space="preserve"> or above. This includes but is not limited to Socials, Date Parties, and Non-Pi Kappa Phi Philanthropy Events. </w:t>
      </w:r>
    </w:p>
    <w:p w:rsidR="001A7AF1" w:rsidRPr="001A7AF1" w:rsidRDefault="001A7AF1" w:rsidP="009153D0">
      <w:pPr>
        <w:numPr>
          <w:ilvl w:val="0"/>
          <w:numId w:val="8"/>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Chairmanships: Brothers whose Cumulative or GPA falls below 2.</w:t>
      </w:r>
      <w:r w:rsidR="00CA0270">
        <w:rPr>
          <w:rFonts w:ascii="Trebuchet MS" w:eastAsia="Calibri" w:hAnsi="Trebuchet MS" w:cs="Tahoma"/>
          <w:color w:val="000000"/>
          <w:sz w:val="20"/>
          <w:szCs w:val="20"/>
        </w:rPr>
        <w:t>7</w:t>
      </w:r>
      <w:r w:rsidRPr="001A7AF1">
        <w:rPr>
          <w:rFonts w:ascii="Trebuchet MS" w:eastAsia="Calibri" w:hAnsi="Trebuchet MS" w:cs="Tahoma"/>
          <w:color w:val="000000"/>
          <w:sz w:val="20"/>
          <w:szCs w:val="20"/>
        </w:rPr>
        <w:t xml:space="preserve"> will be removed from their chairmanship.</w:t>
      </w:r>
    </w:p>
    <w:p w:rsidR="001A7AF1" w:rsidRPr="001A7AF1" w:rsidRDefault="001A7AF1" w:rsidP="009153D0">
      <w:pPr>
        <w:numPr>
          <w:ilvl w:val="0"/>
          <w:numId w:val="8"/>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Intramurals: Brothers whose Cumulative or Semester GPA falls below 2</w:t>
      </w:r>
      <w:r w:rsidR="00CA0270">
        <w:rPr>
          <w:rFonts w:ascii="Trebuchet MS" w:eastAsia="Calibri" w:hAnsi="Trebuchet MS" w:cs="Tahoma"/>
          <w:color w:val="000000"/>
          <w:sz w:val="20"/>
          <w:szCs w:val="20"/>
        </w:rPr>
        <w:t>.7</w:t>
      </w:r>
      <w:r w:rsidRPr="001A7AF1">
        <w:rPr>
          <w:rFonts w:ascii="Trebuchet MS" w:eastAsia="Calibri" w:hAnsi="Trebuchet MS" w:cs="Tahoma"/>
          <w:color w:val="000000"/>
          <w:sz w:val="20"/>
          <w:szCs w:val="20"/>
        </w:rPr>
        <w:t xml:space="preserve"> will not be able to participate in intramural events until such time as their Semester GPA is 2.</w:t>
      </w:r>
      <w:r w:rsidR="00CA0270">
        <w:rPr>
          <w:rFonts w:ascii="Trebuchet MS" w:eastAsia="Calibri" w:hAnsi="Trebuchet MS" w:cs="Tahoma"/>
          <w:color w:val="000000"/>
          <w:sz w:val="20"/>
          <w:szCs w:val="20"/>
        </w:rPr>
        <w:t>7</w:t>
      </w:r>
      <w:r w:rsidRPr="001A7AF1">
        <w:rPr>
          <w:rFonts w:ascii="Trebuchet MS" w:eastAsia="Calibri" w:hAnsi="Trebuchet MS" w:cs="Tahoma"/>
          <w:color w:val="000000"/>
          <w:sz w:val="20"/>
          <w:szCs w:val="20"/>
        </w:rPr>
        <w:t xml:space="preserve"> or above. </w:t>
      </w:r>
    </w:p>
    <w:p w:rsidR="001A7AF1" w:rsidRPr="001A7AF1" w:rsidRDefault="001A7AF1" w:rsidP="009153D0">
      <w:pPr>
        <w:numPr>
          <w:ilvl w:val="0"/>
          <w:numId w:val="8"/>
        </w:numPr>
        <w:autoSpaceDE w:val="0"/>
        <w:autoSpaceDN w:val="0"/>
        <w:adjustRightInd w:val="0"/>
        <w:spacing w:after="0" w:line="240" w:lineRule="auto"/>
        <w:ind w:left="1440" w:hanging="720"/>
        <w:contextualSpacing/>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Associate Members: If Associate Members shall not abide by all requirements during their member education period, they will not initiate under Supreme Law.</w:t>
      </w:r>
    </w:p>
    <w:p w:rsidR="001A7AF1" w:rsidRPr="001A7AF1" w:rsidRDefault="001A7AF1" w:rsidP="009153D0">
      <w:pPr>
        <w:autoSpaceDE w:val="0"/>
        <w:autoSpaceDN w:val="0"/>
        <w:adjustRightInd w:val="0"/>
        <w:spacing w:after="0" w:line="240" w:lineRule="auto"/>
        <w:jc w:val="both"/>
        <w:rPr>
          <w:rFonts w:ascii="Trebuchet MS" w:eastAsia="Calibri" w:hAnsi="Trebuchet MS" w:cs="Tahoma"/>
          <w:b/>
          <w:bCs/>
          <w:color w:val="000000"/>
          <w:sz w:val="20"/>
          <w:szCs w:val="20"/>
        </w:rPr>
      </w:pPr>
    </w:p>
    <w:p w:rsidR="001A7AF1" w:rsidRPr="001A7AF1" w:rsidRDefault="001A7AF1" w:rsidP="009153D0">
      <w:pPr>
        <w:autoSpaceDE w:val="0"/>
        <w:autoSpaceDN w:val="0"/>
        <w:adjustRightInd w:val="0"/>
        <w:spacing w:before="120" w:after="120" w:line="240" w:lineRule="auto"/>
        <w:jc w:val="both"/>
        <w:rPr>
          <w:rFonts w:ascii="Trebuchet MS" w:eastAsia="Calibri" w:hAnsi="Trebuchet MS" w:cs="Tahoma"/>
          <w:b/>
          <w:bCs/>
          <w:color w:val="000000"/>
        </w:rPr>
      </w:pPr>
      <w:r w:rsidRPr="001A7AF1">
        <w:rPr>
          <w:rFonts w:ascii="Trebuchet MS" w:eastAsia="Calibri" w:hAnsi="Trebuchet MS" w:cs="Tahoma"/>
          <w:b/>
          <w:bCs/>
          <w:color w:val="000000"/>
        </w:rPr>
        <w:t xml:space="preserve">X. </w:t>
      </w:r>
      <w:r w:rsidRPr="001A7AF1">
        <w:rPr>
          <w:rFonts w:ascii="Trebuchet MS" w:eastAsia="Calibri" w:hAnsi="Trebuchet MS" w:cs="Tahoma"/>
          <w:b/>
          <w:bCs/>
          <w:color w:val="000000"/>
        </w:rPr>
        <w:tab/>
        <w:t>Awards</w:t>
      </w:r>
    </w:p>
    <w:p w:rsidR="001A7AF1" w:rsidRPr="001A7AF1" w:rsidRDefault="001A7AF1" w:rsidP="009153D0">
      <w:pPr>
        <w:autoSpaceDE w:val="0"/>
        <w:autoSpaceDN w:val="0"/>
        <w:adjustRightInd w:val="0"/>
        <w:spacing w:after="120" w:line="240" w:lineRule="auto"/>
        <w:ind w:left="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 xml:space="preserve">The Chapter will recognize brothers who have attained outstanding academic achievements. The Scholarship Committee will honor these men at </w:t>
      </w:r>
      <w:r w:rsidRPr="001A7AF1">
        <w:rPr>
          <w:rFonts w:ascii="Trebuchet MS" w:eastAsia="Calibri" w:hAnsi="Trebuchet MS" w:cs="Tahoma"/>
          <w:color w:val="000000"/>
          <w:sz w:val="20"/>
          <w:szCs w:val="20"/>
          <w:highlight w:val="yellow"/>
        </w:rPr>
        <w:t>[NAME OF EVENT WHERE AWARD WILL BE GIVEN]</w:t>
      </w:r>
      <w:r w:rsidRPr="001A7AF1">
        <w:rPr>
          <w:rFonts w:ascii="Trebuchet MS" w:eastAsia="Calibri" w:hAnsi="Trebuchet MS" w:cs="Tahoma"/>
          <w:color w:val="000000"/>
          <w:sz w:val="20"/>
          <w:szCs w:val="20"/>
        </w:rPr>
        <w:t>.</w:t>
      </w:r>
    </w:p>
    <w:p w:rsidR="001A7AF1" w:rsidRPr="001A7AF1" w:rsidRDefault="001A7AF1" w:rsidP="009153D0">
      <w:pPr>
        <w:numPr>
          <w:ilvl w:val="0"/>
          <w:numId w:val="9"/>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 xml:space="preserve">Any brother who receives at least a semester GPA of 3.25 or greater will be </w:t>
      </w:r>
      <w:r w:rsidR="000A1A70">
        <w:rPr>
          <w:rFonts w:ascii="Trebuchet MS" w:eastAsia="Calibri" w:hAnsi="Trebuchet MS" w:cs="Tahoma"/>
          <w:color w:val="000000"/>
          <w:sz w:val="20"/>
          <w:szCs w:val="20"/>
        </w:rPr>
        <w:t xml:space="preserve">recognized in </w:t>
      </w:r>
      <w:r w:rsidRPr="001A7AF1">
        <w:rPr>
          <w:rFonts w:ascii="Trebuchet MS" w:eastAsia="Calibri" w:hAnsi="Trebuchet MS" w:cs="Tahoma"/>
          <w:color w:val="000000"/>
          <w:sz w:val="20"/>
          <w:szCs w:val="20"/>
        </w:rPr>
        <w:t>the Order of the Lamp, the Nationa</w:t>
      </w:r>
      <w:r w:rsidR="000A1A70">
        <w:rPr>
          <w:rFonts w:ascii="Trebuchet MS" w:eastAsia="Calibri" w:hAnsi="Trebuchet MS" w:cs="Tahoma"/>
          <w:color w:val="000000"/>
          <w:sz w:val="20"/>
          <w:szCs w:val="20"/>
        </w:rPr>
        <w:t>l Honor Society of Pi Kappa Phi. The Archon or Secretary will send the chapter’s official grade report to the National Headquarters each semester.</w:t>
      </w:r>
    </w:p>
    <w:p w:rsidR="001A7AF1" w:rsidRPr="001A7AF1" w:rsidRDefault="001A7AF1" w:rsidP="009153D0">
      <w:pPr>
        <w:numPr>
          <w:ilvl w:val="0"/>
          <w:numId w:val="9"/>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 xml:space="preserve">Any brother who receives a </w:t>
      </w:r>
      <w:r w:rsidR="00D06AB3" w:rsidRPr="001A7AF1">
        <w:rPr>
          <w:rFonts w:ascii="Trebuchet MS" w:eastAsia="Calibri" w:hAnsi="Trebuchet MS" w:cs="Tahoma"/>
          <w:color w:val="000000"/>
          <w:sz w:val="20"/>
          <w:szCs w:val="20"/>
        </w:rPr>
        <w:t>GPA of</w:t>
      </w:r>
      <w:r w:rsidRPr="001A7AF1">
        <w:rPr>
          <w:rFonts w:ascii="Trebuchet MS" w:eastAsia="Calibri" w:hAnsi="Trebuchet MS" w:cs="Tahoma"/>
          <w:color w:val="000000"/>
          <w:sz w:val="20"/>
          <w:szCs w:val="20"/>
        </w:rPr>
        <w:t xml:space="preserve"> </w:t>
      </w:r>
      <w:r w:rsidRPr="001A7AF1">
        <w:rPr>
          <w:rFonts w:ascii="Trebuchet MS" w:eastAsia="Calibri" w:hAnsi="Trebuchet MS" w:cs="Tahoma"/>
          <w:color w:val="000000"/>
          <w:sz w:val="20"/>
          <w:szCs w:val="20"/>
          <w:highlight w:val="yellow"/>
        </w:rPr>
        <w:t>[GPA]</w:t>
      </w:r>
      <w:r w:rsidRPr="001A7AF1">
        <w:rPr>
          <w:rFonts w:ascii="Trebuchet MS" w:eastAsia="Calibri" w:hAnsi="Trebuchet MS" w:cs="Tahoma"/>
          <w:color w:val="000000"/>
          <w:sz w:val="20"/>
          <w:szCs w:val="20"/>
        </w:rPr>
        <w:t xml:space="preserve"> will be eligible for the </w:t>
      </w:r>
      <w:r w:rsidRPr="001A7AF1">
        <w:rPr>
          <w:rFonts w:ascii="Trebuchet MS" w:eastAsia="Calibri" w:hAnsi="Trebuchet MS" w:cs="Tahoma"/>
          <w:color w:val="000000"/>
          <w:sz w:val="20"/>
          <w:szCs w:val="20"/>
          <w:highlight w:val="yellow"/>
        </w:rPr>
        <w:t>[COLLEGE/UNIVERSITY]</w:t>
      </w:r>
      <w:r w:rsidRPr="001A7AF1">
        <w:rPr>
          <w:rFonts w:ascii="Trebuchet MS" w:eastAsia="Calibri" w:hAnsi="Trebuchet MS" w:cs="Tahoma"/>
          <w:color w:val="000000"/>
          <w:sz w:val="20"/>
          <w:szCs w:val="20"/>
        </w:rPr>
        <w:t xml:space="preserve"> Order of Omega.  </w:t>
      </w:r>
      <w:r w:rsidRPr="001A7AF1">
        <w:rPr>
          <w:rFonts w:ascii="Trebuchet MS" w:eastAsia="Calibri" w:hAnsi="Trebuchet MS" w:cs="Tahoma"/>
          <w:color w:val="000000"/>
          <w:sz w:val="20"/>
          <w:szCs w:val="20"/>
          <w:highlight w:val="yellow"/>
        </w:rPr>
        <w:t>[INSERT PROCESS FOR APPLYING FOR ORDER OF OMEGA]</w:t>
      </w:r>
    </w:p>
    <w:p w:rsidR="001A7AF1" w:rsidRPr="001A7AF1" w:rsidRDefault="001A7AF1" w:rsidP="009153D0">
      <w:pPr>
        <w:numPr>
          <w:ilvl w:val="0"/>
          <w:numId w:val="9"/>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i/>
          <w:color w:val="000000"/>
          <w:sz w:val="20"/>
          <w:szCs w:val="20"/>
          <w:highlight w:val="yellow"/>
        </w:rPr>
        <w:t>Consider recognizing: the individual brother, in the most recent Associate Class, who receives the highest GPA</w:t>
      </w:r>
      <w:r w:rsidRPr="001A7AF1">
        <w:rPr>
          <w:rFonts w:ascii="Trebuchet MS" w:eastAsia="Calibri" w:hAnsi="Trebuchet MS" w:cs="Tahoma"/>
          <w:color w:val="000000"/>
          <w:sz w:val="20"/>
          <w:szCs w:val="20"/>
        </w:rPr>
        <w:t xml:space="preserve"> </w:t>
      </w:r>
    </w:p>
    <w:p w:rsidR="001A7AF1" w:rsidRPr="001A7AF1" w:rsidRDefault="001A7AF1" w:rsidP="009153D0">
      <w:pPr>
        <w:numPr>
          <w:ilvl w:val="0"/>
          <w:numId w:val="9"/>
        </w:numPr>
        <w:autoSpaceDE w:val="0"/>
        <w:autoSpaceDN w:val="0"/>
        <w:adjustRightInd w:val="0"/>
        <w:spacing w:after="120" w:line="240" w:lineRule="auto"/>
        <w:ind w:left="1440" w:hanging="720"/>
        <w:jc w:val="both"/>
        <w:rPr>
          <w:rFonts w:ascii="Trebuchet MS" w:eastAsia="Calibri" w:hAnsi="Trebuchet MS" w:cs="Tahoma"/>
          <w:color w:val="000000"/>
          <w:sz w:val="20"/>
          <w:szCs w:val="20"/>
        </w:rPr>
      </w:pPr>
      <w:r w:rsidRPr="001A7AF1">
        <w:rPr>
          <w:rFonts w:ascii="Trebuchet MS" w:eastAsia="Calibri" w:hAnsi="Trebuchet MS" w:cs="Tahoma"/>
          <w:i/>
          <w:color w:val="000000"/>
          <w:sz w:val="20"/>
          <w:szCs w:val="20"/>
          <w:highlight w:val="yellow"/>
        </w:rPr>
        <w:t>Consider recognizing: the individual brother, not in the most recent Associate Class, who receives the highest GPA. (In the case of a tie, the brother with the highest Cumulative GPA will receive the award.)</w:t>
      </w:r>
    </w:p>
    <w:p w:rsidR="001A7AF1" w:rsidRPr="001A7AF1" w:rsidRDefault="001A7AF1" w:rsidP="009153D0">
      <w:pPr>
        <w:numPr>
          <w:ilvl w:val="0"/>
          <w:numId w:val="9"/>
        </w:numPr>
        <w:autoSpaceDE w:val="0"/>
        <w:autoSpaceDN w:val="0"/>
        <w:adjustRightInd w:val="0"/>
        <w:spacing w:after="0" w:line="240" w:lineRule="auto"/>
        <w:ind w:left="1440" w:hanging="720"/>
        <w:contextualSpacing/>
        <w:jc w:val="both"/>
        <w:rPr>
          <w:rFonts w:ascii="Trebuchet MS" w:eastAsia="Calibri" w:hAnsi="Trebuchet MS" w:cs="Tahoma"/>
          <w:color w:val="000000"/>
          <w:sz w:val="20"/>
          <w:szCs w:val="20"/>
        </w:rPr>
      </w:pPr>
      <w:r w:rsidRPr="001A7AF1">
        <w:rPr>
          <w:rFonts w:ascii="Trebuchet MS" w:eastAsia="Calibri" w:hAnsi="Trebuchet MS" w:cs="Tahoma"/>
          <w:i/>
          <w:color w:val="000000"/>
          <w:sz w:val="20"/>
          <w:szCs w:val="20"/>
          <w:highlight w:val="yellow"/>
        </w:rPr>
        <w:t>Consider recognizing: the individual brother with the greatest GPA improvement from the previous semester.</w:t>
      </w:r>
    </w:p>
    <w:p w:rsidR="001A7AF1" w:rsidRPr="001A7AF1" w:rsidRDefault="001A7AF1" w:rsidP="009153D0">
      <w:pPr>
        <w:autoSpaceDE w:val="0"/>
        <w:autoSpaceDN w:val="0"/>
        <w:adjustRightInd w:val="0"/>
        <w:spacing w:after="0" w:line="240" w:lineRule="auto"/>
        <w:jc w:val="both"/>
        <w:rPr>
          <w:rFonts w:ascii="Trebuchet MS" w:eastAsia="Calibri" w:hAnsi="Trebuchet MS" w:cs="Tahoma"/>
          <w:b/>
          <w:bCs/>
          <w:color w:val="000000"/>
          <w:sz w:val="20"/>
          <w:szCs w:val="20"/>
        </w:rPr>
      </w:pPr>
    </w:p>
    <w:p w:rsidR="001A7AF1" w:rsidRPr="001A7AF1" w:rsidRDefault="001A7AF1" w:rsidP="009153D0">
      <w:pPr>
        <w:autoSpaceDE w:val="0"/>
        <w:autoSpaceDN w:val="0"/>
        <w:adjustRightInd w:val="0"/>
        <w:spacing w:before="120" w:after="120" w:line="240" w:lineRule="auto"/>
        <w:jc w:val="both"/>
        <w:rPr>
          <w:rFonts w:ascii="Trebuchet MS" w:eastAsia="Calibri" w:hAnsi="Trebuchet MS" w:cs="Tahoma"/>
          <w:b/>
          <w:bCs/>
          <w:color w:val="000000"/>
        </w:rPr>
      </w:pPr>
      <w:r w:rsidRPr="001A7AF1">
        <w:rPr>
          <w:rFonts w:ascii="Trebuchet MS" w:eastAsia="Calibri" w:hAnsi="Trebuchet MS" w:cs="Tahoma"/>
          <w:b/>
          <w:bCs/>
          <w:color w:val="000000"/>
        </w:rPr>
        <w:t xml:space="preserve">XI. </w:t>
      </w:r>
      <w:r w:rsidRPr="001A7AF1">
        <w:rPr>
          <w:rFonts w:ascii="Trebuchet MS" w:eastAsia="Calibri" w:hAnsi="Trebuchet MS" w:cs="Tahoma"/>
          <w:b/>
          <w:bCs/>
          <w:color w:val="000000"/>
        </w:rPr>
        <w:tab/>
        <w:t>Strategic Plan</w:t>
      </w:r>
    </w:p>
    <w:p w:rsidR="001A7AF1" w:rsidRPr="001A7AF1" w:rsidRDefault="001A7AF1" w:rsidP="009153D0">
      <w:pPr>
        <w:autoSpaceDE w:val="0"/>
        <w:autoSpaceDN w:val="0"/>
        <w:adjustRightInd w:val="0"/>
        <w:spacing w:after="0" w:line="240" w:lineRule="auto"/>
        <w:ind w:left="720"/>
        <w:jc w:val="both"/>
        <w:rPr>
          <w:rFonts w:ascii="Trebuchet MS" w:eastAsia="Calibri" w:hAnsi="Trebuchet MS" w:cs="Tahoma"/>
          <w:color w:val="000000"/>
          <w:sz w:val="20"/>
          <w:szCs w:val="20"/>
        </w:rPr>
      </w:pPr>
      <w:r w:rsidRPr="001A7AF1">
        <w:rPr>
          <w:rFonts w:ascii="Trebuchet MS" w:eastAsia="Calibri" w:hAnsi="Trebuchet MS" w:cs="Tahoma"/>
          <w:color w:val="000000"/>
          <w:sz w:val="20"/>
          <w:szCs w:val="20"/>
        </w:rPr>
        <w:t xml:space="preserve">This program is not now, nor should ever be considered complete. As the abilities, resources, and educational understanding of the chapter develop, this plan should develop to reflect this </w:t>
      </w:r>
      <w:r w:rsidRPr="001A7AF1">
        <w:rPr>
          <w:rFonts w:ascii="Trebuchet MS" w:eastAsia="Calibri" w:hAnsi="Trebuchet MS" w:cs="Tahoma"/>
          <w:color w:val="000000"/>
          <w:sz w:val="20"/>
          <w:szCs w:val="20"/>
        </w:rPr>
        <w:lastRenderedPageBreak/>
        <w:t>as we are continually striving to attain the highest possible standards of scholarship. The Scholarship Committee must review and, if necessary, revise the Scholarship Program as needed. This plan becomes effective upon approval of the chapter and the chair shall complete any change in duties as soon as possible.</w:t>
      </w:r>
    </w:p>
    <w:p w:rsidR="001A7AF1" w:rsidRPr="001A7AF1" w:rsidRDefault="001A7AF1" w:rsidP="009153D0">
      <w:pPr>
        <w:spacing w:after="0" w:line="240" w:lineRule="auto"/>
        <w:jc w:val="both"/>
        <w:rPr>
          <w:rFonts w:ascii="Trebuchet MS" w:eastAsia="Calibri" w:hAnsi="Trebuchet MS" w:cs="Tahoma"/>
          <w:color w:val="000000"/>
          <w:sz w:val="20"/>
          <w:szCs w:val="20"/>
        </w:rPr>
      </w:pPr>
    </w:p>
    <w:p w:rsidR="001A7AF1" w:rsidRPr="001A7AF1" w:rsidRDefault="001A7AF1" w:rsidP="009153D0">
      <w:pPr>
        <w:spacing w:after="0" w:line="240" w:lineRule="auto"/>
        <w:jc w:val="both"/>
        <w:rPr>
          <w:rFonts w:ascii="Trebuchet MS" w:eastAsia="Calibri" w:hAnsi="Trebuchet MS" w:cs="Tahoma"/>
          <w:color w:val="000000"/>
          <w:sz w:val="20"/>
          <w:szCs w:val="20"/>
        </w:rPr>
      </w:pPr>
    </w:p>
    <w:p w:rsidR="001A7AF1" w:rsidRPr="001A7AF1" w:rsidRDefault="001A7AF1" w:rsidP="009153D0">
      <w:pPr>
        <w:spacing w:after="0" w:line="240" w:lineRule="auto"/>
        <w:jc w:val="both"/>
        <w:rPr>
          <w:rFonts w:ascii="Trebuchet MS" w:eastAsia="Calibri" w:hAnsi="Trebuchet MS" w:cs="Tahoma"/>
          <w:sz w:val="20"/>
          <w:szCs w:val="20"/>
        </w:rPr>
      </w:pPr>
      <w:r w:rsidRPr="001A7AF1">
        <w:rPr>
          <w:rFonts w:ascii="Trebuchet MS" w:eastAsia="Calibri" w:hAnsi="Trebuchet MS" w:cs="Tahoma"/>
          <w:b/>
          <w:sz w:val="20"/>
          <w:szCs w:val="20"/>
        </w:rPr>
        <w:t>Written:</w:t>
      </w:r>
      <w:r w:rsidRPr="001A7AF1">
        <w:rPr>
          <w:rFonts w:ascii="Trebuchet MS" w:eastAsia="Calibri" w:hAnsi="Trebuchet MS" w:cs="Tahoma"/>
          <w:b/>
          <w:sz w:val="20"/>
          <w:szCs w:val="20"/>
        </w:rPr>
        <w:tab/>
      </w:r>
      <w:r w:rsidRPr="001A7AF1">
        <w:rPr>
          <w:rFonts w:ascii="Trebuchet MS" w:eastAsia="Calibri" w:hAnsi="Trebuchet MS" w:cs="Tahoma"/>
          <w:sz w:val="20"/>
          <w:szCs w:val="20"/>
          <w:highlight w:val="yellow"/>
        </w:rPr>
        <w:t>[NAME]</w:t>
      </w:r>
      <w:r w:rsidRPr="001A7AF1">
        <w:rPr>
          <w:rFonts w:ascii="Trebuchet MS" w:eastAsia="Calibri" w:hAnsi="Trebuchet MS" w:cs="Tahoma"/>
          <w:sz w:val="20"/>
          <w:szCs w:val="20"/>
        </w:rPr>
        <w:t xml:space="preserve">, </w:t>
      </w:r>
      <w:r w:rsidRPr="001A7AF1">
        <w:rPr>
          <w:rFonts w:ascii="Trebuchet MS" w:eastAsia="Calibri" w:hAnsi="Trebuchet MS" w:cs="Tahoma"/>
          <w:sz w:val="20"/>
          <w:szCs w:val="20"/>
          <w:highlight w:val="yellow"/>
        </w:rPr>
        <w:t>[POSITION]</w:t>
      </w:r>
      <w:r w:rsidRPr="001A7AF1">
        <w:rPr>
          <w:rFonts w:ascii="Trebuchet MS" w:eastAsia="Calibri" w:hAnsi="Trebuchet MS" w:cs="Tahoma"/>
          <w:sz w:val="20"/>
          <w:szCs w:val="20"/>
        </w:rPr>
        <w:t xml:space="preserve"> // </w:t>
      </w:r>
      <w:r w:rsidRPr="001A7AF1">
        <w:rPr>
          <w:rFonts w:ascii="Trebuchet MS" w:eastAsia="Calibri" w:hAnsi="Trebuchet MS" w:cs="Tahoma"/>
          <w:sz w:val="20"/>
          <w:szCs w:val="20"/>
          <w:highlight w:val="yellow"/>
        </w:rPr>
        <w:t>[DATE]</w:t>
      </w:r>
    </w:p>
    <w:p w:rsidR="001A7AF1" w:rsidRDefault="001A7AF1" w:rsidP="009153D0">
      <w:pPr>
        <w:spacing w:after="0" w:line="240" w:lineRule="auto"/>
        <w:jc w:val="both"/>
        <w:rPr>
          <w:rFonts w:ascii="Trebuchet MS" w:eastAsia="Calibri" w:hAnsi="Trebuchet MS" w:cs="Tahoma"/>
          <w:sz w:val="20"/>
          <w:szCs w:val="20"/>
        </w:rPr>
      </w:pPr>
    </w:p>
    <w:p w:rsidR="007355AB" w:rsidRPr="001A7AF1" w:rsidRDefault="007355AB" w:rsidP="009153D0">
      <w:pPr>
        <w:spacing w:after="0" w:line="240" w:lineRule="auto"/>
        <w:jc w:val="both"/>
        <w:rPr>
          <w:rFonts w:ascii="Trebuchet MS" w:eastAsia="Calibri" w:hAnsi="Trebuchet MS" w:cs="Tahoma"/>
          <w:sz w:val="20"/>
          <w:szCs w:val="20"/>
        </w:rPr>
      </w:pPr>
    </w:p>
    <w:p w:rsidR="00D06AB3" w:rsidRDefault="001A7AF1" w:rsidP="004E251F">
      <w:pPr>
        <w:spacing w:after="0" w:line="240" w:lineRule="auto"/>
        <w:rPr>
          <w:rFonts w:ascii="Trebuchet MS" w:eastAsia="Calibri" w:hAnsi="Trebuchet MS" w:cs="Tahoma"/>
          <w:sz w:val="20"/>
          <w:szCs w:val="20"/>
        </w:rPr>
      </w:pPr>
      <w:r w:rsidRPr="001A7AF1">
        <w:rPr>
          <w:rFonts w:ascii="Trebuchet MS" w:eastAsia="Calibri" w:hAnsi="Trebuchet MS" w:cs="Tahoma"/>
          <w:b/>
          <w:sz w:val="20"/>
          <w:szCs w:val="20"/>
        </w:rPr>
        <w:t>Adopted:</w:t>
      </w:r>
      <w:r w:rsidRPr="001A7AF1">
        <w:rPr>
          <w:rFonts w:ascii="Trebuchet MS" w:eastAsia="Calibri" w:hAnsi="Trebuchet MS" w:cs="Tahoma"/>
          <w:b/>
          <w:sz w:val="20"/>
          <w:szCs w:val="20"/>
        </w:rPr>
        <w:tab/>
      </w:r>
      <w:r w:rsidR="00C24941">
        <w:rPr>
          <w:rFonts w:ascii="Trebuchet MS" w:eastAsia="Calibri" w:hAnsi="Trebuchet MS" w:cs="Tahoma"/>
          <w:sz w:val="20"/>
          <w:szCs w:val="20"/>
          <w:highlight w:val="yellow"/>
        </w:rPr>
        <w:t xml:space="preserve">[DATE ADOPTED BY </w:t>
      </w:r>
      <w:r w:rsidR="004E251F">
        <w:rPr>
          <w:rFonts w:ascii="Trebuchet MS" w:eastAsia="Calibri" w:hAnsi="Trebuchet MS" w:cs="Tahoma"/>
          <w:sz w:val="20"/>
          <w:szCs w:val="20"/>
          <w:highlight w:val="yellow"/>
        </w:rPr>
        <w:t>CHAPTER</w:t>
      </w:r>
      <w:r w:rsidR="004E251F">
        <w:rPr>
          <w:rFonts w:ascii="Trebuchet MS" w:eastAsia="Calibri" w:hAnsi="Trebuchet MS" w:cs="Tahoma"/>
          <w:sz w:val="20"/>
          <w:szCs w:val="20"/>
        </w:rPr>
        <w:t>]</w:t>
      </w:r>
    </w:p>
    <w:p w:rsidR="004E251F" w:rsidRPr="00C24941" w:rsidRDefault="004E251F" w:rsidP="004E251F">
      <w:pPr>
        <w:spacing w:after="0" w:line="240" w:lineRule="auto"/>
        <w:rPr>
          <w:rFonts w:ascii="Trebuchet MS" w:eastAsia="Calibri" w:hAnsi="Trebuchet MS" w:cs="Tahoma"/>
          <w:sz w:val="20"/>
          <w:szCs w:val="20"/>
        </w:rPr>
      </w:pPr>
    </w:p>
    <w:sectPr w:rsidR="004E251F" w:rsidRPr="00C2494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AF1" w:rsidRDefault="001A7AF1" w:rsidP="001A7AF1">
      <w:pPr>
        <w:spacing w:after="0" w:line="240" w:lineRule="auto"/>
      </w:pPr>
      <w:r>
        <w:separator/>
      </w:r>
    </w:p>
  </w:endnote>
  <w:endnote w:type="continuationSeparator" w:id="0">
    <w:p w:rsidR="001A7AF1" w:rsidRDefault="001A7AF1" w:rsidP="001A7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anklinGothic-Book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eorgia,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AF1" w:rsidRDefault="001A7AF1" w:rsidP="001A7AF1">
      <w:pPr>
        <w:spacing w:after="0" w:line="240" w:lineRule="auto"/>
      </w:pPr>
      <w:r>
        <w:separator/>
      </w:r>
    </w:p>
  </w:footnote>
  <w:footnote w:type="continuationSeparator" w:id="0">
    <w:p w:rsidR="001A7AF1" w:rsidRDefault="001A7AF1" w:rsidP="001A7A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AF1" w:rsidRDefault="001A7AF1" w:rsidP="001A7AF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F4F8D"/>
    <w:multiLevelType w:val="hybridMultilevel"/>
    <w:tmpl w:val="419A389A"/>
    <w:lvl w:ilvl="0" w:tplc="04090015">
      <w:start w:val="1"/>
      <w:numFmt w:val="upperLetter"/>
      <w:lvlText w:val="%1."/>
      <w:lvlJc w:val="left"/>
      <w:pPr>
        <w:ind w:left="720" w:hanging="360"/>
      </w:pPr>
      <w:rPr>
        <w:rFonts w:cs="Times New Roman"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8121508"/>
    <w:multiLevelType w:val="hybridMultilevel"/>
    <w:tmpl w:val="9754DD58"/>
    <w:lvl w:ilvl="0" w:tplc="80026CAE">
      <w:start w:val="1"/>
      <w:numFmt w:val="decimal"/>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rPr>
    </w:lvl>
    <w:lvl w:ilvl="2" w:tplc="FC54BF92">
      <w:start w:val="1"/>
      <w:numFmt w:val="bullet"/>
      <w:lvlText w:val="□"/>
      <w:lvlJc w:val="left"/>
      <w:pPr>
        <w:tabs>
          <w:tab w:val="num" w:pos="2340"/>
        </w:tabs>
        <w:ind w:left="2340" w:hanging="360"/>
      </w:pPr>
      <w:rPr>
        <w:rFonts w:ascii="FranklinGothic-BookItalic" w:hAnsi="FranklinGothic-BookItalic"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2B94858"/>
    <w:multiLevelType w:val="hybridMultilevel"/>
    <w:tmpl w:val="793099D6"/>
    <w:lvl w:ilvl="0" w:tplc="3B6AAA38">
      <w:start w:val="1"/>
      <w:numFmt w:val="decimal"/>
      <w:lvlText w:val="%1."/>
      <w:lvlJc w:val="left"/>
      <w:pPr>
        <w:tabs>
          <w:tab w:val="num" w:pos="1095"/>
        </w:tabs>
        <w:ind w:left="1095" w:hanging="735"/>
      </w:pPr>
      <w:rPr>
        <w:rFonts w:ascii="Tahoma" w:eastAsia="Calibri" w:hAnsi="Tahoma" w:cs="Webding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521BC9"/>
    <w:multiLevelType w:val="hybridMultilevel"/>
    <w:tmpl w:val="A81E070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BFB742F"/>
    <w:multiLevelType w:val="hybridMultilevel"/>
    <w:tmpl w:val="1D3E475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5637E6C"/>
    <w:multiLevelType w:val="hybridMultilevel"/>
    <w:tmpl w:val="807ED486"/>
    <w:lvl w:ilvl="0" w:tplc="9716C37A">
      <w:start w:val="1"/>
      <w:numFmt w:val="upperLetter"/>
      <w:lvlText w:val="%1."/>
      <w:lvlJc w:val="left"/>
      <w:pPr>
        <w:ind w:left="1080" w:hanging="360"/>
      </w:pPr>
      <w:rPr>
        <w:rFonts w:ascii="Trebuchet MS" w:eastAsia="Calibri" w:hAnsi="Trebuchet MS" w:cs="Tahoma"/>
      </w:rPr>
    </w:lvl>
    <w:lvl w:ilvl="1" w:tplc="0409000F">
      <w:start w:val="1"/>
      <w:numFmt w:val="decimal"/>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5CEB7311"/>
    <w:multiLevelType w:val="hybridMultilevel"/>
    <w:tmpl w:val="7CBE26C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FC30D82"/>
    <w:multiLevelType w:val="hybridMultilevel"/>
    <w:tmpl w:val="BE5C549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DCC00BD"/>
    <w:multiLevelType w:val="hybridMultilevel"/>
    <w:tmpl w:val="21EE040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E3E1D55"/>
    <w:multiLevelType w:val="hybridMultilevel"/>
    <w:tmpl w:val="F6A8190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2C95757"/>
    <w:multiLevelType w:val="hybridMultilevel"/>
    <w:tmpl w:val="D506DF44"/>
    <w:lvl w:ilvl="0" w:tplc="A748F744">
      <w:start w:val="1"/>
      <w:numFmt w:val="bullet"/>
      <w:lvlText w:val=""/>
      <w:lvlJc w:val="left"/>
      <w:pPr>
        <w:tabs>
          <w:tab w:val="num" w:pos="720"/>
        </w:tabs>
        <w:ind w:left="720" w:hanging="360"/>
      </w:pPr>
      <w:rPr>
        <w:rFonts w:ascii="Webdings" w:hAnsi="Webdings" w:hint="default"/>
      </w:rPr>
    </w:lvl>
    <w:lvl w:ilvl="1" w:tplc="1A209B38">
      <w:start w:val="1"/>
      <w:numFmt w:val="bullet"/>
      <w:lvlText w:val=""/>
      <w:lvlJc w:val="left"/>
      <w:pPr>
        <w:tabs>
          <w:tab w:val="num" w:pos="1440"/>
        </w:tabs>
        <w:ind w:left="1440" w:hanging="360"/>
      </w:pPr>
      <w:rPr>
        <w:rFonts w:ascii="Wingdings 3" w:hAnsi="Wingdings 3"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Franklin Gothic Boo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Franklin Gothic Book"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7"/>
  </w:num>
  <w:num w:numId="4">
    <w:abstractNumId w:val="1"/>
  </w:num>
  <w:num w:numId="5">
    <w:abstractNumId w:val="9"/>
  </w:num>
  <w:num w:numId="6">
    <w:abstractNumId w:val="6"/>
  </w:num>
  <w:num w:numId="7">
    <w:abstractNumId w:val="0"/>
  </w:num>
  <w:num w:numId="8">
    <w:abstractNumId w:val="3"/>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F1"/>
    <w:rsid w:val="000A1A70"/>
    <w:rsid w:val="001A7AF1"/>
    <w:rsid w:val="00363EA1"/>
    <w:rsid w:val="004E251F"/>
    <w:rsid w:val="0055683C"/>
    <w:rsid w:val="007355AB"/>
    <w:rsid w:val="009153D0"/>
    <w:rsid w:val="00C24941"/>
    <w:rsid w:val="00C43CEB"/>
    <w:rsid w:val="00CA0270"/>
    <w:rsid w:val="00CB0FE2"/>
    <w:rsid w:val="00D06AB3"/>
    <w:rsid w:val="00DD644D"/>
    <w:rsid w:val="00F27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46ECD98-51D2-4AC0-A926-C0C252A3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AF1"/>
  </w:style>
  <w:style w:type="paragraph" w:styleId="Footer">
    <w:name w:val="footer"/>
    <w:basedOn w:val="Normal"/>
    <w:link w:val="FooterChar"/>
    <w:uiPriority w:val="99"/>
    <w:unhideWhenUsed/>
    <w:rsid w:val="001A7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AF1"/>
  </w:style>
  <w:style w:type="paragraph" w:styleId="BalloonText">
    <w:name w:val="Balloon Text"/>
    <w:basedOn w:val="Normal"/>
    <w:link w:val="BalloonTextChar"/>
    <w:uiPriority w:val="99"/>
    <w:semiHidden/>
    <w:unhideWhenUsed/>
    <w:rsid w:val="001A7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AF1"/>
    <w:rPr>
      <w:rFonts w:ascii="Tahoma" w:hAnsi="Tahoma" w:cs="Tahoma"/>
      <w:sz w:val="16"/>
      <w:szCs w:val="16"/>
    </w:rPr>
  </w:style>
  <w:style w:type="paragraph" w:styleId="FootnoteText">
    <w:name w:val="footnote text"/>
    <w:basedOn w:val="Normal"/>
    <w:link w:val="FootnoteTextChar"/>
    <w:uiPriority w:val="99"/>
    <w:semiHidden/>
    <w:unhideWhenUsed/>
    <w:rsid w:val="001A7A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7AF1"/>
    <w:rPr>
      <w:sz w:val="20"/>
      <w:szCs w:val="20"/>
    </w:rPr>
  </w:style>
  <w:style w:type="character" w:styleId="FootnoteReference">
    <w:name w:val="footnote reference"/>
    <w:basedOn w:val="DefaultParagraphFont"/>
    <w:uiPriority w:val="99"/>
    <w:semiHidden/>
    <w:unhideWhenUsed/>
    <w:rsid w:val="001A7AF1"/>
    <w:rPr>
      <w:vertAlign w:val="superscript"/>
    </w:rPr>
  </w:style>
  <w:style w:type="paragraph" w:styleId="ListParagraph">
    <w:name w:val="List Paragraph"/>
    <w:basedOn w:val="Normal"/>
    <w:uiPriority w:val="34"/>
    <w:qFormat/>
    <w:rsid w:val="00735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10959">
      <w:bodyDiv w:val="1"/>
      <w:marLeft w:val="0"/>
      <w:marRight w:val="0"/>
      <w:marTop w:val="0"/>
      <w:marBottom w:val="0"/>
      <w:divBdr>
        <w:top w:val="none" w:sz="0" w:space="0" w:color="auto"/>
        <w:left w:val="none" w:sz="0" w:space="0" w:color="auto"/>
        <w:bottom w:val="none" w:sz="0" w:space="0" w:color="auto"/>
        <w:right w:val="none" w:sz="0" w:space="0" w:color="auto"/>
      </w:divBdr>
    </w:div>
    <w:div w:id="794641229">
      <w:bodyDiv w:val="1"/>
      <w:marLeft w:val="0"/>
      <w:marRight w:val="0"/>
      <w:marTop w:val="0"/>
      <w:marBottom w:val="0"/>
      <w:divBdr>
        <w:top w:val="none" w:sz="0" w:space="0" w:color="auto"/>
        <w:left w:val="none" w:sz="0" w:space="0" w:color="auto"/>
        <w:bottom w:val="none" w:sz="0" w:space="0" w:color="auto"/>
        <w:right w:val="none" w:sz="0" w:space="0" w:color="auto"/>
      </w:divBdr>
    </w:div>
    <w:div w:id="1093162273">
      <w:bodyDiv w:val="1"/>
      <w:marLeft w:val="0"/>
      <w:marRight w:val="0"/>
      <w:marTop w:val="0"/>
      <w:marBottom w:val="0"/>
      <w:divBdr>
        <w:top w:val="none" w:sz="0" w:space="0" w:color="auto"/>
        <w:left w:val="none" w:sz="0" w:space="0" w:color="auto"/>
        <w:bottom w:val="none" w:sz="0" w:space="0" w:color="auto"/>
        <w:right w:val="none" w:sz="0" w:space="0" w:color="auto"/>
      </w:divBdr>
    </w:div>
    <w:div w:id="153315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B0FF1AEB219F498F9B22E6C70D7152" ma:contentTypeVersion="20" ma:contentTypeDescription="Create a new document." ma:contentTypeScope="" ma:versionID="7eb0b34488b941c437dcb2a31851d530">
  <xsd:schema xmlns:xsd="http://www.w3.org/2001/XMLSchema" xmlns:xs="http://www.w3.org/2001/XMLSchema" xmlns:p="http://schemas.microsoft.com/office/2006/metadata/properties" xmlns:ns1="http://schemas.microsoft.com/sharepoint/v3" xmlns:ns2="d66eaa29-a375-4d4e-86d0-1d2d9eda727c" xmlns:ns3="48c4944d-8594-4cb1-b3b8-ea71c4ade029" targetNamespace="http://schemas.microsoft.com/office/2006/metadata/properties" ma:root="true" ma:fieldsID="8ead7f4a12fadb1d3c77c8ab770b788a" ns1:_="" ns2:_="" ns3:_="">
    <xsd:import namespace="http://schemas.microsoft.com/sharepoint/v3"/>
    <xsd:import namespace="d66eaa29-a375-4d4e-86d0-1d2d9eda727c"/>
    <xsd:import namespace="48c4944d-8594-4cb1-b3b8-ea71c4ade0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eaa29-a375-4d4e-86d0-1d2d9eda7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86f8a-3b74-4baf-b4b1-29b3895202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c4944d-8594-4cb1-b3b8-ea71c4ade0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09b163-44c9-4255-be59-c1c37b8af8eb}" ma:internalName="TaxCatchAll" ma:showField="CatchAllData" ma:web="48c4944d-8594-4cb1-b3b8-ea71c4ade0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8c4944d-8594-4cb1-b3b8-ea71c4ade029" xsi:nil="true"/>
    <_ip_UnifiedCompliancePolicyProperties xmlns="http://schemas.microsoft.com/sharepoint/v3" xsi:nil="true"/>
    <lcf76f155ced4ddcb4097134ff3c332f xmlns="d66eaa29-a375-4d4e-86d0-1d2d9eda7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4D96B7-8A50-49CA-BB9F-B1307B90B3B9}">
  <ds:schemaRefs>
    <ds:schemaRef ds:uri="http://schemas.openxmlformats.org/officeDocument/2006/bibliography"/>
  </ds:schemaRefs>
</ds:datastoreItem>
</file>

<file path=customXml/itemProps2.xml><?xml version="1.0" encoding="utf-8"?>
<ds:datastoreItem xmlns:ds="http://schemas.openxmlformats.org/officeDocument/2006/customXml" ds:itemID="{4F330F4B-A4FE-4538-9FCD-2A23DADD8EB6}"/>
</file>

<file path=customXml/itemProps3.xml><?xml version="1.0" encoding="utf-8"?>
<ds:datastoreItem xmlns:ds="http://schemas.openxmlformats.org/officeDocument/2006/customXml" ds:itemID="{95C39BC5-B52C-42F5-A31C-D99BD5D2B2DF}"/>
</file>

<file path=customXml/itemProps4.xml><?xml version="1.0" encoding="utf-8"?>
<ds:datastoreItem xmlns:ds="http://schemas.openxmlformats.org/officeDocument/2006/customXml" ds:itemID="{BC81641F-4012-4F5A-A5BB-172704F0C228}"/>
</file>

<file path=docProps/app.xml><?xml version="1.0" encoding="utf-8"?>
<Properties xmlns="http://schemas.openxmlformats.org/officeDocument/2006/extended-properties" xmlns:vt="http://schemas.openxmlformats.org/officeDocument/2006/docPropsVTypes">
  <Template>Normal</Template>
  <TotalTime>51</TotalTime>
  <Pages>5</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Joslyn Michelle Logan McGriff</dc:creator>
  <cp:lastModifiedBy>Brent Grunig</cp:lastModifiedBy>
  <cp:revision>9</cp:revision>
  <dcterms:created xsi:type="dcterms:W3CDTF">2014-08-29T14:36:00Z</dcterms:created>
  <dcterms:modified xsi:type="dcterms:W3CDTF">2016-05-31T21:04:00Z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0x0101002EB0FF1AEB219F498F9B22E6C70D7152</vt:lpwstr>
  </property>
</Properties>
</file>